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60" w:rsidRPr="00B70DFA" w:rsidRDefault="00405860" w:rsidP="006A23AD">
      <w:pPr>
        <w:pStyle w:val="ac"/>
        <w:spacing w:before="0" w:after="0" w:line="360" w:lineRule="auto"/>
        <w:ind w:right="141"/>
        <w:jc w:val="right"/>
        <w:rPr>
          <w:sz w:val="28"/>
          <w:szCs w:val="28"/>
        </w:rPr>
      </w:pPr>
      <w:r w:rsidRPr="006B652D">
        <w:rPr>
          <w:bCs/>
          <w:sz w:val="28"/>
          <w:szCs w:val="28"/>
        </w:rPr>
        <w:t xml:space="preserve">Педагогические  науки/2. </w:t>
      </w:r>
      <w:r w:rsidRPr="006B652D">
        <w:rPr>
          <w:sz w:val="28"/>
          <w:szCs w:val="28"/>
        </w:rPr>
        <w:t>Проблемы</w:t>
      </w:r>
      <w:r w:rsidRPr="00B70DFA">
        <w:rPr>
          <w:sz w:val="28"/>
          <w:szCs w:val="28"/>
        </w:rPr>
        <w:t xml:space="preserve"> подготовки специалистов.</w:t>
      </w:r>
    </w:p>
    <w:p w:rsidR="003535F7" w:rsidRPr="00B70DFA" w:rsidRDefault="003535F7" w:rsidP="006A23AD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FA">
        <w:rPr>
          <w:rFonts w:ascii="Times New Roman" w:hAnsi="Times New Roman" w:cs="Times New Roman"/>
          <w:b/>
          <w:sz w:val="28"/>
          <w:szCs w:val="28"/>
        </w:rPr>
        <w:t xml:space="preserve">Д.п.н. Гурина Р.В., </w:t>
      </w:r>
      <w:r w:rsidR="00974946" w:rsidRPr="002C71D8">
        <w:rPr>
          <w:rFonts w:ascii="Times New Roman" w:hAnsi="Times New Roman" w:cs="Times New Roman"/>
          <w:b/>
          <w:sz w:val="28"/>
          <w:szCs w:val="28"/>
        </w:rPr>
        <w:t>,</w:t>
      </w:r>
      <w:r w:rsidR="00974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946" w:rsidRPr="009860A1">
        <w:rPr>
          <w:rFonts w:ascii="Times New Roman" w:hAnsi="Times New Roman" w:cs="Times New Roman"/>
          <w:b/>
          <w:sz w:val="28"/>
          <w:szCs w:val="28"/>
        </w:rPr>
        <w:t xml:space="preserve">бакалавр физики </w:t>
      </w:r>
      <w:proofErr w:type="spellStart"/>
      <w:r w:rsidRPr="009860A1">
        <w:rPr>
          <w:rFonts w:ascii="Times New Roman" w:hAnsi="Times New Roman" w:cs="Times New Roman"/>
          <w:b/>
          <w:sz w:val="28"/>
          <w:szCs w:val="28"/>
        </w:rPr>
        <w:t>Бедаш</w:t>
      </w:r>
      <w:proofErr w:type="spellEnd"/>
      <w:r w:rsidRPr="00B70DFA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405860" w:rsidRPr="004537C0" w:rsidRDefault="003535F7" w:rsidP="004950CB">
      <w:pPr>
        <w:spacing w:after="0" w:line="360" w:lineRule="auto"/>
        <w:ind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DFA">
        <w:rPr>
          <w:rFonts w:ascii="Times New Roman" w:hAnsi="Times New Roman" w:cs="Times New Roman"/>
          <w:i/>
          <w:sz w:val="28"/>
          <w:szCs w:val="28"/>
        </w:rPr>
        <w:t>Ульяновский государственный университет</w:t>
      </w:r>
    </w:p>
    <w:p w:rsidR="009B7404" w:rsidRPr="007A31BB" w:rsidRDefault="00F259DD" w:rsidP="006A23AD">
      <w:pPr>
        <w:spacing w:after="0" w:line="360" w:lineRule="auto"/>
        <w:ind w:right="141"/>
        <w:jc w:val="center"/>
        <w:rPr>
          <w:rFonts w:ascii="Arial" w:hAnsi="Arial" w:cs="Arial"/>
          <w:b/>
          <w:sz w:val="32"/>
          <w:szCs w:val="32"/>
        </w:rPr>
      </w:pPr>
      <w:r w:rsidRPr="006B652D">
        <w:rPr>
          <w:rFonts w:ascii="Arial" w:hAnsi="Arial" w:cs="Arial"/>
          <w:b/>
          <w:sz w:val="32"/>
          <w:szCs w:val="32"/>
        </w:rPr>
        <w:t>РАНГОВЫЙ АНАЛИЗ В УПРАВЛЕНИИ КАЧЕСТВОМ</w:t>
      </w:r>
    </w:p>
    <w:p w:rsidR="00F259DD" w:rsidRPr="006B652D" w:rsidRDefault="00F259DD" w:rsidP="006A23AD">
      <w:pPr>
        <w:spacing w:after="0" w:line="360" w:lineRule="auto"/>
        <w:ind w:right="141"/>
        <w:jc w:val="center"/>
        <w:rPr>
          <w:rFonts w:ascii="Arial" w:hAnsi="Arial" w:cs="Arial"/>
          <w:b/>
          <w:sz w:val="32"/>
          <w:szCs w:val="32"/>
        </w:rPr>
      </w:pPr>
      <w:r w:rsidRPr="006B652D">
        <w:rPr>
          <w:rFonts w:ascii="Arial" w:hAnsi="Arial" w:cs="Arial"/>
          <w:b/>
          <w:sz w:val="32"/>
          <w:szCs w:val="32"/>
        </w:rPr>
        <w:t xml:space="preserve"> ОБРАЗОВАНИЯ</w:t>
      </w:r>
    </w:p>
    <w:p w:rsidR="00866CD6" w:rsidRDefault="00866CD6" w:rsidP="006A23AD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A70CA" w:rsidRDefault="005043F6" w:rsidP="006A23AD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F6">
        <w:rPr>
          <w:rFonts w:ascii="Times New Roman" w:hAnsi="Times New Roman" w:cs="Times New Roman"/>
          <w:sz w:val="28"/>
          <w:szCs w:val="28"/>
        </w:rPr>
        <w:t xml:space="preserve">В проблеме подготовки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43F6">
        <w:rPr>
          <w:rFonts w:ascii="Times New Roman" w:hAnsi="Times New Roman" w:cs="Times New Roman"/>
          <w:sz w:val="28"/>
          <w:szCs w:val="28"/>
        </w:rPr>
        <w:t>области педагогики недостато</w:t>
      </w:r>
      <w:r w:rsidRPr="005043F6">
        <w:rPr>
          <w:rFonts w:ascii="Times New Roman" w:hAnsi="Times New Roman" w:cs="Times New Roman"/>
          <w:sz w:val="28"/>
          <w:szCs w:val="28"/>
        </w:rPr>
        <w:t>ч</w:t>
      </w:r>
      <w:r w:rsidRPr="005043F6">
        <w:rPr>
          <w:rFonts w:ascii="Times New Roman" w:hAnsi="Times New Roman" w:cs="Times New Roman"/>
          <w:sz w:val="28"/>
          <w:szCs w:val="28"/>
        </w:rPr>
        <w:t xml:space="preserve">но внимания уделяется вопросам управления качеством образования, при этом они являются одними </w:t>
      </w:r>
      <w:proofErr w:type="gramStart"/>
      <w:r w:rsidRPr="005043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043F6">
        <w:rPr>
          <w:rFonts w:ascii="Times New Roman" w:hAnsi="Times New Roman" w:cs="Times New Roman"/>
          <w:sz w:val="28"/>
          <w:szCs w:val="28"/>
        </w:rPr>
        <w:t xml:space="preserve"> самых трудных</w:t>
      </w:r>
      <w:r>
        <w:rPr>
          <w:rFonts w:ascii="Times New Roman" w:hAnsi="Times New Roman" w:cs="Times New Roman"/>
          <w:sz w:val="28"/>
          <w:szCs w:val="28"/>
        </w:rPr>
        <w:t xml:space="preserve"> и актуальных.</w:t>
      </w:r>
      <w:r w:rsidRPr="005043F6">
        <w:rPr>
          <w:rFonts w:ascii="Times New Roman" w:hAnsi="Times New Roman" w:cs="Times New Roman"/>
          <w:sz w:val="28"/>
          <w:szCs w:val="28"/>
        </w:rPr>
        <w:t xml:space="preserve"> </w:t>
      </w:r>
      <w:r w:rsidR="00A404ED">
        <w:rPr>
          <w:rFonts w:ascii="Times New Roman" w:hAnsi="Times New Roman" w:cs="Times New Roman"/>
          <w:sz w:val="28"/>
          <w:szCs w:val="28"/>
        </w:rPr>
        <w:t>Среди многих</w:t>
      </w:r>
      <w:r w:rsidR="000B69F5">
        <w:rPr>
          <w:rFonts w:ascii="Times New Roman" w:hAnsi="Times New Roman" w:cs="Times New Roman"/>
          <w:sz w:val="28"/>
          <w:szCs w:val="28"/>
        </w:rPr>
        <w:t xml:space="preserve"> задач, которые решает управление качеством</w:t>
      </w:r>
      <w:r w:rsidR="001556E7">
        <w:rPr>
          <w:rFonts w:ascii="Times New Roman" w:hAnsi="Times New Roman" w:cs="Times New Roman"/>
          <w:sz w:val="28"/>
          <w:szCs w:val="28"/>
        </w:rPr>
        <w:t xml:space="preserve"> (УК)</w:t>
      </w:r>
      <w:r w:rsidR="000B69F5">
        <w:rPr>
          <w:rFonts w:ascii="Times New Roman" w:hAnsi="Times New Roman" w:cs="Times New Roman"/>
          <w:sz w:val="28"/>
          <w:szCs w:val="28"/>
        </w:rPr>
        <w:t>, в том числе в сфере образов</w:t>
      </w:r>
      <w:r w:rsidR="000B69F5">
        <w:rPr>
          <w:rFonts w:ascii="Times New Roman" w:hAnsi="Times New Roman" w:cs="Times New Roman"/>
          <w:sz w:val="28"/>
          <w:szCs w:val="28"/>
        </w:rPr>
        <w:t>а</w:t>
      </w:r>
      <w:r w:rsidR="000B69F5">
        <w:rPr>
          <w:rFonts w:ascii="Times New Roman" w:hAnsi="Times New Roman" w:cs="Times New Roman"/>
          <w:sz w:val="28"/>
          <w:szCs w:val="28"/>
        </w:rPr>
        <w:t>тельных услуг</w:t>
      </w:r>
      <w:r w:rsidR="001C0B23">
        <w:rPr>
          <w:rFonts w:ascii="Times New Roman" w:hAnsi="Times New Roman" w:cs="Times New Roman"/>
          <w:sz w:val="28"/>
          <w:szCs w:val="28"/>
        </w:rPr>
        <w:t>,</w:t>
      </w:r>
      <w:r w:rsidR="000B69F5">
        <w:rPr>
          <w:rFonts w:ascii="Times New Roman" w:hAnsi="Times New Roman" w:cs="Times New Roman"/>
          <w:sz w:val="28"/>
          <w:szCs w:val="28"/>
        </w:rPr>
        <w:t xml:space="preserve"> наиболее важными являются</w:t>
      </w:r>
      <w:r w:rsidR="00A404ED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0B69F5">
        <w:rPr>
          <w:rFonts w:ascii="Times New Roman" w:hAnsi="Times New Roman" w:cs="Times New Roman"/>
          <w:sz w:val="28"/>
          <w:szCs w:val="28"/>
        </w:rPr>
        <w:t xml:space="preserve"> </w:t>
      </w:r>
      <w:r w:rsidR="000B69F5" w:rsidRPr="00A404ED">
        <w:rPr>
          <w:rFonts w:ascii="Times New Roman" w:hAnsi="Times New Roman" w:cs="Times New Roman"/>
          <w:i/>
          <w:sz w:val="28"/>
          <w:szCs w:val="28"/>
        </w:rPr>
        <w:t>результативности</w:t>
      </w:r>
      <w:r w:rsidR="00890FD8">
        <w:rPr>
          <w:rFonts w:ascii="Times New Roman" w:hAnsi="Times New Roman" w:cs="Times New Roman"/>
          <w:sz w:val="28"/>
          <w:szCs w:val="28"/>
        </w:rPr>
        <w:t xml:space="preserve"> (до</w:t>
      </w:r>
      <w:r w:rsidR="00890FD8">
        <w:rPr>
          <w:rFonts w:ascii="Times New Roman" w:hAnsi="Times New Roman" w:cs="Times New Roman"/>
          <w:sz w:val="28"/>
          <w:szCs w:val="28"/>
        </w:rPr>
        <w:t>с</w:t>
      </w:r>
      <w:r w:rsidR="00890FD8">
        <w:rPr>
          <w:rFonts w:ascii="Times New Roman" w:hAnsi="Times New Roman" w:cs="Times New Roman"/>
          <w:sz w:val="28"/>
          <w:szCs w:val="28"/>
        </w:rPr>
        <w:t>тигнут ли запланированный результат</w:t>
      </w:r>
      <w:r w:rsidR="000B69F5">
        <w:rPr>
          <w:rFonts w:ascii="Times New Roman" w:hAnsi="Times New Roman" w:cs="Times New Roman"/>
          <w:sz w:val="28"/>
          <w:szCs w:val="28"/>
        </w:rPr>
        <w:t xml:space="preserve">), </w:t>
      </w:r>
      <w:r w:rsidR="000B69F5" w:rsidRPr="00A404ED">
        <w:rPr>
          <w:rFonts w:ascii="Times New Roman" w:hAnsi="Times New Roman" w:cs="Times New Roman"/>
          <w:i/>
          <w:sz w:val="28"/>
          <w:szCs w:val="28"/>
        </w:rPr>
        <w:t xml:space="preserve">эффективности </w:t>
      </w:r>
      <w:r w:rsidR="00A404ED">
        <w:rPr>
          <w:rFonts w:ascii="Times New Roman" w:hAnsi="Times New Roman" w:cs="Times New Roman"/>
          <w:sz w:val="28"/>
          <w:szCs w:val="28"/>
        </w:rPr>
        <w:t xml:space="preserve">(какой </w:t>
      </w:r>
      <w:proofErr w:type="gramStart"/>
      <w:r w:rsidR="00A404ED">
        <w:rPr>
          <w:rFonts w:ascii="Times New Roman" w:hAnsi="Times New Roman" w:cs="Times New Roman"/>
          <w:sz w:val="28"/>
          <w:szCs w:val="28"/>
        </w:rPr>
        <w:t>ценой дости</w:t>
      </w:r>
      <w:r w:rsidR="00A404ED">
        <w:rPr>
          <w:rFonts w:ascii="Times New Roman" w:hAnsi="Times New Roman" w:cs="Times New Roman"/>
          <w:sz w:val="28"/>
          <w:szCs w:val="28"/>
        </w:rPr>
        <w:t>г</w:t>
      </w:r>
      <w:r w:rsidR="00A404ED">
        <w:rPr>
          <w:rFonts w:ascii="Times New Roman" w:hAnsi="Times New Roman" w:cs="Times New Roman"/>
          <w:sz w:val="28"/>
          <w:szCs w:val="28"/>
        </w:rPr>
        <w:t>нут</w:t>
      </w:r>
      <w:r w:rsidR="000B69F5">
        <w:rPr>
          <w:rFonts w:ascii="Times New Roman" w:hAnsi="Times New Roman" w:cs="Times New Roman"/>
          <w:sz w:val="28"/>
          <w:szCs w:val="28"/>
        </w:rPr>
        <w:t xml:space="preserve"> результат</w:t>
      </w:r>
      <w:proofErr w:type="gramEnd"/>
      <w:r w:rsidR="000B69F5">
        <w:rPr>
          <w:rFonts w:ascii="Times New Roman" w:hAnsi="Times New Roman" w:cs="Times New Roman"/>
          <w:sz w:val="28"/>
          <w:szCs w:val="28"/>
        </w:rPr>
        <w:t xml:space="preserve"> и насколько эффективно работает система), </w:t>
      </w:r>
      <w:r w:rsidR="000B69F5" w:rsidRPr="00A404ED">
        <w:rPr>
          <w:rFonts w:ascii="Times New Roman" w:hAnsi="Times New Roman" w:cs="Times New Roman"/>
          <w:i/>
          <w:sz w:val="28"/>
          <w:szCs w:val="28"/>
        </w:rPr>
        <w:t>оптимизации</w:t>
      </w:r>
      <w:r w:rsidR="000B69F5">
        <w:rPr>
          <w:rFonts w:ascii="Times New Roman" w:hAnsi="Times New Roman" w:cs="Times New Roman"/>
          <w:sz w:val="28"/>
          <w:szCs w:val="28"/>
        </w:rPr>
        <w:t xml:space="preserve"> (сп</w:t>
      </w:r>
      <w:r w:rsidR="000B69F5">
        <w:rPr>
          <w:rFonts w:ascii="Times New Roman" w:hAnsi="Times New Roman" w:cs="Times New Roman"/>
          <w:sz w:val="28"/>
          <w:szCs w:val="28"/>
        </w:rPr>
        <w:t>о</w:t>
      </w:r>
      <w:r w:rsidR="006D5673">
        <w:rPr>
          <w:rFonts w:ascii="Times New Roman" w:hAnsi="Times New Roman" w:cs="Times New Roman"/>
          <w:sz w:val="28"/>
          <w:szCs w:val="28"/>
        </w:rPr>
        <w:t>собы улучшения</w:t>
      </w:r>
      <w:r w:rsidR="000B69F5">
        <w:rPr>
          <w:rFonts w:ascii="Times New Roman" w:hAnsi="Times New Roman" w:cs="Times New Roman"/>
          <w:sz w:val="28"/>
          <w:szCs w:val="28"/>
        </w:rPr>
        <w:t xml:space="preserve"> системы или процесса). Эти задачи неразрывно связаны с п</w:t>
      </w:r>
      <w:r w:rsidR="000B69F5">
        <w:rPr>
          <w:rFonts w:ascii="Times New Roman" w:hAnsi="Times New Roman" w:cs="Times New Roman"/>
          <w:sz w:val="28"/>
          <w:szCs w:val="28"/>
        </w:rPr>
        <w:t>о</w:t>
      </w:r>
      <w:r w:rsidR="000B69F5">
        <w:rPr>
          <w:rFonts w:ascii="Times New Roman" w:hAnsi="Times New Roman" w:cs="Times New Roman"/>
          <w:sz w:val="28"/>
          <w:szCs w:val="28"/>
        </w:rPr>
        <w:t>нятиями «</w:t>
      </w:r>
      <w:proofErr w:type="spellStart"/>
      <w:r w:rsidR="000B69F5">
        <w:rPr>
          <w:rFonts w:ascii="Times New Roman" w:hAnsi="Times New Roman" w:cs="Times New Roman"/>
          <w:sz w:val="28"/>
          <w:szCs w:val="28"/>
        </w:rPr>
        <w:t>ва</w:t>
      </w:r>
      <w:r w:rsidR="0035383C">
        <w:rPr>
          <w:rFonts w:ascii="Times New Roman" w:hAnsi="Times New Roman" w:cs="Times New Roman"/>
          <w:sz w:val="28"/>
          <w:szCs w:val="28"/>
        </w:rPr>
        <w:t>лидация</w:t>
      </w:r>
      <w:proofErr w:type="spellEnd"/>
      <w:r w:rsidR="0035383C">
        <w:rPr>
          <w:rFonts w:ascii="Times New Roman" w:hAnsi="Times New Roman" w:cs="Times New Roman"/>
          <w:sz w:val="28"/>
          <w:szCs w:val="28"/>
        </w:rPr>
        <w:t>»</w:t>
      </w:r>
      <w:r w:rsidR="0035383C" w:rsidRPr="0035383C">
        <w:rPr>
          <w:rFonts w:ascii="Times New Roman" w:hAnsi="Times New Roman" w:cs="Times New Roman"/>
          <w:sz w:val="28"/>
          <w:szCs w:val="28"/>
        </w:rPr>
        <w:t xml:space="preserve"> (</w:t>
      </w:r>
      <w:r w:rsidR="007A31BB">
        <w:rPr>
          <w:rFonts w:ascii="Times New Roman" w:hAnsi="Times New Roman" w:cs="Times New Roman"/>
          <w:sz w:val="28"/>
          <w:szCs w:val="28"/>
        </w:rPr>
        <w:t xml:space="preserve">проверка на </w:t>
      </w:r>
      <w:proofErr w:type="spellStart"/>
      <w:r w:rsidR="007A31BB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="0035383C" w:rsidRPr="0035383C">
        <w:rPr>
          <w:rFonts w:ascii="Times New Roman" w:hAnsi="Times New Roman" w:cs="Times New Roman"/>
          <w:sz w:val="28"/>
          <w:szCs w:val="28"/>
        </w:rPr>
        <w:t>)</w:t>
      </w:r>
      <w:r w:rsidR="007A31BB">
        <w:rPr>
          <w:rFonts w:ascii="Times New Roman" w:hAnsi="Times New Roman" w:cs="Times New Roman"/>
          <w:sz w:val="28"/>
          <w:szCs w:val="28"/>
        </w:rPr>
        <w:t xml:space="preserve"> </w:t>
      </w:r>
      <w:r w:rsidR="000B69F5">
        <w:rPr>
          <w:rFonts w:ascii="Times New Roman" w:hAnsi="Times New Roman" w:cs="Times New Roman"/>
          <w:sz w:val="28"/>
          <w:szCs w:val="28"/>
        </w:rPr>
        <w:t>и «верифика</w:t>
      </w:r>
      <w:r w:rsidR="007A31BB">
        <w:rPr>
          <w:rFonts w:ascii="Times New Roman" w:hAnsi="Times New Roman" w:cs="Times New Roman"/>
          <w:sz w:val="28"/>
          <w:szCs w:val="28"/>
        </w:rPr>
        <w:t>ция»</w:t>
      </w:r>
      <w:r w:rsidR="000B69F5" w:rsidRPr="005641C9">
        <w:rPr>
          <w:rFonts w:ascii="Times New Roman" w:hAnsi="Times New Roman" w:cs="Times New Roman"/>
          <w:sz w:val="28"/>
          <w:szCs w:val="28"/>
        </w:rPr>
        <w:t xml:space="preserve"> </w:t>
      </w:r>
      <w:r w:rsidR="0035383C" w:rsidRPr="0035383C">
        <w:rPr>
          <w:rFonts w:ascii="Times New Roman" w:hAnsi="Times New Roman" w:cs="Times New Roman"/>
          <w:sz w:val="28"/>
          <w:szCs w:val="28"/>
        </w:rPr>
        <w:t>(</w:t>
      </w:r>
      <w:r w:rsidR="000B69F5" w:rsidRPr="005641C9">
        <w:rPr>
          <w:rFonts w:ascii="Times New Roman" w:hAnsi="Times New Roman" w:cs="Times New Roman"/>
          <w:sz w:val="28"/>
          <w:szCs w:val="28"/>
        </w:rPr>
        <w:t>подтве</w:t>
      </w:r>
      <w:r w:rsidR="000B69F5" w:rsidRPr="005641C9">
        <w:rPr>
          <w:rFonts w:ascii="Times New Roman" w:hAnsi="Times New Roman" w:cs="Times New Roman"/>
          <w:sz w:val="28"/>
          <w:szCs w:val="28"/>
        </w:rPr>
        <w:t>р</w:t>
      </w:r>
      <w:r w:rsidR="000B69F5" w:rsidRPr="005641C9">
        <w:rPr>
          <w:rFonts w:ascii="Times New Roman" w:hAnsi="Times New Roman" w:cs="Times New Roman"/>
          <w:sz w:val="28"/>
          <w:szCs w:val="28"/>
        </w:rPr>
        <w:t>ждение соответствия определённым эталонным требованиям</w:t>
      </w:r>
      <w:r w:rsidR="0035383C" w:rsidRPr="0035383C">
        <w:rPr>
          <w:rFonts w:ascii="Times New Roman" w:hAnsi="Times New Roman" w:cs="Times New Roman"/>
          <w:sz w:val="28"/>
          <w:szCs w:val="28"/>
        </w:rPr>
        <w:t>)</w:t>
      </w:r>
      <w:r w:rsidR="000B69F5" w:rsidRPr="005641C9">
        <w:rPr>
          <w:rFonts w:ascii="Times New Roman" w:hAnsi="Times New Roman" w:cs="Times New Roman"/>
          <w:sz w:val="28"/>
          <w:szCs w:val="28"/>
        </w:rPr>
        <w:t>.</w:t>
      </w:r>
    </w:p>
    <w:p w:rsidR="002B5077" w:rsidRDefault="000B69F5" w:rsidP="006A23AD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86F">
        <w:rPr>
          <w:rFonts w:ascii="Times New Roman" w:hAnsi="Times New Roman" w:cs="Times New Roman"/>
          <w:sz w:val="28"/>
          <w:szCs w:val="28"/>
        </w:rPr>
        <w:t>Одним из методов, широко пр</w:t>
      </w:r>
      <w:r w:rsidR="002A70CA">
        <w:rPr>
          <w:rFonts w:ascii="Times New Roman" w:hAnsi="Times New Roman" w:cs="Times New Roman"/>
          <w:sz w:val="28"/>
          <w:szCs w:val="28"/>
        </w:rPr>
        <w:t>именяемых в УК</w:t>
      </w:r>
      <w:r w:rsidR="0071386F">
        <w:rPr>
          <w:rFonts w:ascii="Times New Roman" w:hAnsi="Times New Roman" w:cs="Times New Roman"/>
          <w:sz w:val="28"/>
          <w:szCs w:val="28"/>
        </w:rPr>
        <w:t>, является метод ранж</w:t>
      </w:r>
      <w:r w:rsidR="0071386F">
        <w:rPr>
          <w:rFonts w:ascii="Times New Roman" w:hAnsi="Times New Roman" w:cs="Times New Roman"/>
          <w:sz w:val="28"/>
          <w:szCs w:val="28"/>
        </w:rPr>
        <w:t>и</w:t>
      </w:r>
      <w:r w:rsidR="0071386F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2A70CA" w:rsidRPr="002A70CA">
        <w:rPr>
          <w:rFonts w:ascii="Times New Roman" w:hAnsi="Times New Roman" w:cs="Times New Roman"/>
          <w:sz w:val="28"/>
          <w:szCs w:val="28"/>
        </w:rPr>
        <w:t xml:space="preserve">– приведения значений параметра объектов </w:t>
      </w:r>
      <w:r w:rsidR="002A70CA">
        <w:rPr>
          <w:rFonts w:ascii="Times New Roman" w:hAnsi="Times New Roman" w:cs="Times New Roman"/>
          <w:sz w:val="28"/>
          <w:szCs w:val="28"/>
        </w:rPr>
        <w:t>системы</w:t>
      </w:r>
      <w:r w:rsidR="002A70CA" w:rsidRPr="002A70CA">
        <w:rPr>
          <w:rFonts w:ascii="Times New Roman" w:hAnsi="Times New Roman" w:cs="Times New Roman"/>
          <w:sz w:val="28"/>
          <w:szCs w:val="28"/>
        </w:rPr>
        <w:t xml:space="preserve"> в соответствие рангу (</w:t>
      </w:r>
      <w:r w:rsidR="002A70CA" w:rsidRPr="002A70CA">
        <w:rPr>
          <w:rFonts w:ascii="Times New Roman" w:hAnsi="Times New Roman" w:cs="Times New Roman"/>
          <w:bCs/>
          <w:sz w:val="28"/>
          <w:szCs w:val="28"/>
        </w:rPr>
        <w:t>номеру объекта ранжирования</w:t>
      </w:r>
      <w:r w:rsidR="002A70CA">
        <w:rPr>
          <w:rFonts w:ascii="Times New Roman" w:hAnsi="Times New Roman" w:cs="Times New Roman"/>
          <w:sz w:val="28"/>
          <w:szCs w:val="28"/>
        </w:rPr>
        <w:t>) в порядке убывания этого параметра и представление</w:t>
      </w:r>
      <w:r w:rsidR="0071386F">
        <w:rPr>
          <w:rFonts w:ascii="Times New Roman" w:hAnsi="Times New Roman" w:cs="Times New Roman"/>
          <w:sz w:val="28"/>
          <w:szCs w:val="28"/>
        </w:rPr>
        <w:t xml:space="preserve"> результатов в виде </w:t>
      </w:r>
      <w:r w:rsidR="002A70CA">
        <w:rPr>
          <w:rFonts w:ascii="Times New Roman" w:hAnsi="Times New Roman" w:cs="Times New Roman"/>
          <w:sz w:val="28"/>
          <w:szCs w:val="28"/>
        </w:rPr>
        <w:t xml:space="preserve">рангового распределения (РР) или </w:t>
      </w:r>
      <w:r w:rsidR="0071386F">
        <w:rPr>
          <w:rFonts w:ascii="Times New Roman" w:hAnsi="Times New Roman" w:cs="Times New Roman"/>
          <w:sz w:val="28"/>
          <w:szCs w:val="28"/>
        </w:rPr>
        <w:t>рейтинга (</w:t>
      </w:r>
      <w:r w:rsidR="0071386F">
        <w:rPr>
          <w:rFonts w:ascii="Times New Roman" w:hAnsi="Times New Roman"/>
          <w:sz w:val="28"/>
          <w:szCs w:val="28"/>
        </w:rPr>
        <w:t xml:space="preserve">то есть в  виде </w:t>
      </w:r>
      <w:r w:rsidR="0071386F" w:rsidRPr="00B23A57">
        <w:rPr>
          <w:rFonts w:ascii="Times New Roman" w:hAnsi="Times New Roman"/>
          <w:sz w:val="28"/>
          <w:szCs w:val="28"/>
        </w:rPr>
        <w:t>суммы баллов, очков</w:t>
      </w:r>
      <w:r w:rsidR="002B5077">
        <w:rPr>
          <w:rFonts w:ascii="Times New Roman" w:hAnsi="Times New Roman"/>
          <w:sz w:val="28"/>
          <w:szCs w:val="28"/>
        </w:rPr>
        <w:t>,</w:t>
      </w:r>
      <w:r w:rsidR="0071386F" w:rsidRPr="00B23A57">
        <w:rPr>
          <w:rFonts w:ascii="Times New Roman" w:hAnsi="Times New Roman"/>
          <w:sz w:val="28"/>
          <w:szCs w:val="28"/>
        </w:rPr>
        <w:t xml:space="preserve"> </w:t>
      </w:r>
      <w:r w:rsidR="002B5077">
        <w:rPr>
          <w:rFonts w:ascii="Times New Roman" w:hAnsi="Times New Roman"/>
          <w:sz w:val="28"/>
          <w:szCs w:val="28"/>
        </w:rPr>
        <w:t xml:space="preserve">интегративных показателей </w:t>
      </w:r>
      <w:r w:rsidR="002B5077" w:rsidRPr="00B23A57">
        <w:rPr>
          <w:rFonts w:ascii="Times New Roman" w:hAnsi="Times New Roman"/>
          <w:sz w:val="28"/>
          <w:szCs w:val="28"/>
        </w:rPr>
        <w:t>и т. д.</w:t>
      </w:r>
      <w:r w:rsidR="002B5077">
        <w:rPr>
          <w:rFonts w:ascii="Times New Roman" w:hAnsi="Times New Roman"/>
          <w:sz w:val="28"/>
          <w:szCs w:val="28"/>
        </w:rPr>
        <w:t xml:space="preserve">, </w:t>
      </w:r>
      <w:r w:rsidR="002B5077" w:rsidRPr="00B23A57">
        <w:rPr>
          <w:rFonts w:ascii="Times New Roman" w:hAnsi="Times New Roman"/>
          <w:sz w:val="28"/>
          <w:szCs w:val="28"/>
        </w:rPr>
        <w:t xml:space="preserve"> </w:t>
      </w:r>
      <w:r w:rsidR="0071386F" w:rsidRPr="00B23A57">
        <w:rPr>
          <w:rFonts w:ascii="Times New Roman" w:hAnsi="Times New Roman"/>
          <w:sz w:val="28"/>
          <w:szCs w:val="28"/>
        </w:rPr>
        <w:t>и распре</w:t>
      </w:r>
      <w:r w:rsidR="000E5712">
        <w:rPr>
          <w:rFonts w:ascii="Times New Roman" w:hAnsi="Times New Roman"/>
          <w:sz w:val="28"/>
          <w:szCs w:val="28"/>
        </w:rPr>
        <w:t>деления их по степени убывания</w:t>
      </w:r>
      <w:r w:rsidR="0071386F">
        <w:rPr>
          <w:rFonts w:ascii="Times New Roman" w:hAnsi="Times New Roman"/>
          <w:sz w:val="28"/>
          <w:szCs w:val="28"/>
        </w:rPr>
        <w:t>)</w:t>
      </w:r>
      <w:r w:rsidR="007138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386F">
        <w:rPr>
          <w:rFonts w:ascii="Times New Roman" w:hAnsi="Times New Roman" w:cs="Times New Roman"/>
          <w:sz w:val="28"/>
          <w:szCs w:val="28"/>
        </w:rPr>
        <w:t xml:space="preserve"> </w:t>
      </w:r>
      <w:r w:rsidR="002A70CA">
        <w:rPr>
          <w:rFonts w:ascii="Times New Roman" w:hAnsi="Times New Roman" w:cs="Times New Roman"/>
          <w:sz w:val="28"/>
          <w:szCs w:val="28"/>
        </w:rPr>
        <w:t xml:space="preserve">Однако, этот метод недостаточно объективен, так как </w:t>
      </w:r>
      <w:r w:rsidR="0071386F">
        <w:rPr>
          <w:rFonts w:ascii="Times New Roman" w:hAnsi="Times New Roman" w:cs="Times New Roman"/>
          <w:sz w:val="28"/>
          <w:szCs w:val="28"/>
        </w:rPr>
        <w:t>верхние и нижние границы эффективности систем по ре</w:t>
      </w:r>
      <w:r w:rsidR="0071386F">
        <w:rPr>
          <w:rFonts w:ascii="Times New Roman" w:hAnsi="Times New Roman" w:cs="Times New Roman"/>
          <w:sz w:val="28"/>
          <w:szCs w:val="28"/>
        </w:rPr>
        <w:t>й</w:t>
      </w:r>
      <w:r w:rsidR="0071386F">
        <w:rPr>
          <w:rFonts w:ascii="Times New Roman" w:hAnsi="Times New Roman" w:cs="Times New Roman"/>
          <w:sz w:val="28"/>
          <w:szCs w:val="28"/>
        </w:rPr>
        <w:t>тинговым таблицам устанавливаются, как прави</w:t>
      </w:r>
      <w:r w:rsidR="00452745">
        <w:rPr>
          <w:rFonts w:ascii="Times New Roman" w:hAnsi="Times New Roman" w:cs="Times New Roman"/>
          <w:sz w:val="28"/>
          <w:szCs w:val="28"/>
        </w:rPr>
        <w:t>ло, субъективным решением судей: п</w:t>
      </w:r>
      <w:r w:rsidR="002B5077">
        <w:rPr>
          <w:rFonts w:ascii="Times New Roman" w:hAnsi="Times New Roman" w:cs="Times New Roman"/>
          <w:sz w:val="28"/>
          <w:szCs w:val="28"/>
        </w:rPr>
        <w:t>роводится «черта», н</w:t>
      </w:r>
      <w:r w:rsidR="0071386F">
        <w:rPr>
          <w:rFonts w:ascii="Times New Roman" w:hAnsi="Times New Roman" w:cs="Times New Roman"/>
          <w:sz w:val="28"/>
          <w:szCs w:val="28"/>
        </w:rPr>
        <w:t xml:space="preserve">иже </w:t>
      </w:r>
      <w:r w:rsidR="002B5077">
        <w:rPr>
          <w:rFonts w:ascii="Times New Roman" w:hAnsi="Times New Roman" w:cs="Times New Roman"/>
          <w:sz w:val="28"/>
          <w:szCs w:val="28"/>
        </w:rPr>
        <w:t>которой система объявляется неэффективной и требующей оптимизационных процедур.</w:t>
      </w:r>
    </w:p>
    <w:p w:rsidR="00875BF8" w:rsidRPr="00C9062B" w:rsidRDefault="009F3E00" w:rsidP="006A23A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методологии науки используется</w:t>
      </w:r>
      <w:r w:rsidR="00A86479">
        <w:rPr>
          <w:rFonts w:ascii="Times New Roman" w:hAnsi="Times New Roman"/>
          <w:sz w:val="28"/>
          <w:szCs w:val="28"/>
        </w:rPr>
        <w:t xml:space="preserve"> </w:t>
      </w:r>
      <w:r w:rsidR="00A86479" w:rsidRPr="00A86479">
        <w:rPr>
          <w:rFonts w:ascii="Times New Roman" w:hAnsi="Times New Roman"/>
          <w:b/>
          <w:i/>
          <w:sz w:val="28"/>
          <w:szCs w:val="28"/>
        </w:rPr>
        <w:t>метод рангового анализа</w:t>
      </w:r>
      <w:r w:rsidR="00A864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80C48">
        <w:rPr>
          <w:rFonts w:ascii="Times New Roman" w:hAnsi="Times New Roman"/>
          <w:b/>
          <w:i/>
          <w:sz w:val="28"/>
          <w:szCs w:val="28"/>
        </w:rPr>
        <w:t xml:space="preserve">(РА) </w:t>
      </w:r>
      <w:r w:rsidR="00A86479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="00A86479">
        <w:rPr>
          <w:rFonts w:ascii="Times New Roman" w:hAnsi="Times New Roman"/>
          <w:b/>
          <w:i/>
          <w:sz w:val="28"/>
          <w:szCs w:val="28"/>
        </w:rPr>
        <w:t>ц</w:t>
      </w:r>
      <w:r w:rsidR="00A86479">
        <w:rPr>
          <w:rFonts w:ascii="Times New Roman" w:hAnsi="Times New Roman"/>
          <w:b/>
          <w:i/>
          <w:sz w:val="28"/>
          <w:szCs w:val="28"/>
        </w:rPr>
        <w:t>е</w:t>
      </w:r>
      <w:r w:rsidR="00A86479">
        <w:rPr>
          <w:rFonts w:ascii="Times New Roman" w:hAnsi="Times New Roman"/>
          <w:b/>
          <w:i/>
          <w:sz w:val="28"/>
          <w:szCs w:val="28"/>
        </w:rPr>
        <w:t>нологический</w:t>
      </w:r>
      <w:proofErr w:type="spellEnd"/>
      <w:r w:rsidR="00A86479">
        <w:rPr>
          <w:rFonts w:ascii="Times New Roman" w:hAnsi="Times New Roman"/>
          <w:b/>
          <w:i/>
          <w:sz w:val="28"/>
          <w:szCs w:val="28"/>
        </w:rPr>
        <w:t xml:space="preserve"> подход)</w:t>
      </w:r>
      <w:r w:rsidR="007A31B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7A31BB" w:rsidRPr="009F3E00">
        <w:rPr>
          <w:rFonts w:ascii="Times New Roman" w:hAnsi="Times New Roman"/>
          <w:color w:val="000000" w:themeColor="text1"/>
          <w:sz w:val="28"/>
          <w:szCs w:val="28"/>
        </w:rPr>
        <w:t>опира</w:t>
      </w:r>
      <w:r w:rsidR="007A31BB">
        <w:rPr>
          <w:rFonts w:ascii="Times New Roman" w:hAnsi="Times New Roman"/>
          <w:color w:val="000000" w:themeColor="text1"/>
          <w:sz w:val="28"/>
          <w:szCs w:val="28"/>
        </w:rPr>
        <w:t>ющийся</w:t>
      </w:r>
      <w:r w:rsidR="007A31B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3E00">
        <w:rPr>
          <w:rFonts w:ascii="Times New Roman" w:hAnsi="Times New Roman"/>
          <w:color w:val="000000" w:themeColor="text1"/>
          <w:sz w:val="28"/>
          <w:szCs w:val="28"/>
        </w:rPr>
        <w:t>на строгий математический аппарат и доказательность</w:t>
      </w:r>
      <w:r w:rsidR="007A31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31BB" w:rsidRPr="009F3E00">
        <w:rPr>
          <w:rFonts w:ascii="Times New Roman" w:hAnsi="Times New Roman"/>
          <w:color w:val="000000" w:themeColor="text1"/>
          <w:sz w:val="28"/>
          <w:szCs w:val="28"/>
        </w:rPr>
        <w:t xml:space="preserve">(в отличие </w:t>
      </w:r>
      <w:proofErr w:type="gramStart"/>
      <w:r w:rsidR="007A31BB" w:rsidRPr="009F3E00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7A31BB" w:rsidRPr="009F3E00">
        <w:rPr>
          <w:rFonts w:ascii="Times New Roman" w:hAnsi="Times New Roman"/>
          <w:color w:val="000000" w:themeColor="text1"/>
          <w:sz w:val="28"/>
          <w:szCs w:val="28"/>
        </w:rPr>
        <w:t xml:space="preserve"> описанного выше</w:t>
      </w:r>
      <w:r w:rsidR="007A31B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86479" w:rsidRPr="009F3E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31BB">
        <w:rPr>
          <w:color w:val="000000"/>
          <w:sz w:val="28"/>
          <w:szCs w:val="28"/>
        </w:rPr>
        <w:t>[1-4]</w:t>
      </w:r>
      <w:r w:rsidR="007A31BB">
        <w:rPr>
          <w:rFonts w:ascii="Times New Roman" w:hAnsi="Times New Roman"/>
          <w:sz w:val="28"/>
          <w:szCs w:val="28"/>
        </w:rPr>
        <w:t xml:space="preserve">. </w:t>
      </w:r>
      <w:r w:rsidR="002766BB" w:rsidRPr="002766BB">
        <w:rPr>
          <w:rFonts w:ascii="Times New Roman" w:hAnsi="Times New Roman" w:cs="Times New Roman"/>
          <w:bCs/>
          <w:sz w:val="28"/>
          <w:szCs w:val="28"/>
        </w:rPr>
        <w:t xml:space="preserve">Профессор МЭИ Б.И. Кудрин является основателем </w:t>
      </w:r>
      <w:proofErr w:type="spellStart"/>
      <w:r w:rsidR="002766BB" w:rsidRPr="002766BB">
        <w:rPr>
          <w:rFonts w:ascii="Times New Roman" w:hAnsi="Times New Roman" w:cs="Times New Roman"/>
          <w:bCs/>
          <w:sz w:val="28"/>
          <w:szCs w:val="28"/>
        </w:rPr>
        <w:t>ценологической</w:t>
      </w:r>
      <w:proofErr w:type="spellEnd"/>
      <w:r w:rsidR="002766BB" w:rsidRPr="002766BB">
        <w:rPr>
          <w:rFonts w:ascii="Times New Roman" w:hAnsi="Times New Roman" w:cs="Times New Roman"/>
          <w:bCs/>
          <w:sz w:val="28"/>
          <w:szCs w:val="28"/>
        </w:rPr>
        <w:t xml:space="preserve"> школы исследователей, прим</w:t>
      </w:r>
      <w:r w:rsidR="002766BB" w:rsidRPr="002766BB">
        <w:rPr>
          <w:rFonts w:ascii="Times New Roman" w:hAnsi="Times New Roman" w:cs="Times New Roman"/>
          <w:bCs/>
          <w:sz w:val="28"/>
          <w:szCs w:val="28"/>
        </w:rPr>
        <w:t>е</w:t>
      </w:r>
      <w:r w:rsidR="002766BB" w:rsidRPr="002766BB">
        <w:rPr>
          <w:rFonts w:ascii="Times New Roman" w:hAnsi="Times New Roman" w:cs="Times New Roman"/>
          <w:bCs/>
          <w:sz w:val="28"/>
          <w:szCs w:val="28"/>
        </w:rPr>
        <w:lastRenderedPageBreak/>
        <w:t>няющих РА для исследования и оптимизации систем разных видов (</w:t>
      </w:r>
      <w:proofErr w:type="spellStart"/>
      <w:r w:rsidR="002766BB" w:rsidRPr="002766BB">
        <w:rPr>
          <w:rFonts w:ascii="Times New Roman" w:hAnsi="Times New Roman" w:cs="Times New Roman"/>
          <w:bCs/>
          <w:sz w:val="28"/>
          <w:szCs w:val="28"/>
          <w:lang w:val="en-US"/>
        </w:rPr>
        <w:t>wwwkudrinbi</w:t>
      </w:r>
      <w:proofErr w:type="spellEnd"/>
      <w:r w:rsidR="002766BB" w:rsidRPr="002766B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766BB" w:rsidRPr="002766B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2766BB" w:rsidRPr="002766B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766BB" w:rsidRPr="002766BB">
        <w:rPr>
          <w:rFonts w:ascii="Times New Roman" w:hAnsi="Times New Roman" w:cs="Times New Roman"/>
          <w:sz w:val="28"/>
          <w:szCs w:val="28"/>
        </w:rPr>
        <w:t>[1]</w:t>
      </w:r>
      <w:r w:rsidR="002766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A31BB">
        <w:rPr>
          <w:rFonts w:ascii="Times New Roman" w:hAnsi="Times New Roman" w:cs="Times New Roman"/>
          <w:bCs/>
          <w:sz w:val="28"/>
          <w:szCs w:val="28"/>
        </w:rPr>
        <w:t>Им</w:t>
      </w:r>
      <w:r w:rsidR="007A31BB" w:rsidRPr="00276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1BB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="007A31BB" w:rsidRPr="002766BB">
        <w:rPr>
          <w:rFonts w:ascii="Times New Roman" w:hAnsi="Times New Roman" w:cs="Times New Roman"/>
          <w:bCs/>
          <w:sz w:val="28"/>
          <w:szCs w:val="28"/>
        </w:rPr>
        <w:t>разработана более 30 лет назад</w:t>
      </w:r>
      <w:r w:rsidR="007A31BB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2766BB" w:rsidRPr="002766BB">
        <w:rPr>
          <w:rFonts w:ascii="Times New Roman" w:hAnsi="Times New Roman" w:cs="Times New Roman"/>
          <w:bCs/>
          <w:sz w:val="28"/>
          <w:szCs w:val="28"/>
        </w:rPr>
        <w:t xml:space="preserve">еория </w:t>
      </w:r>
      <w:r w:rsidR="002766BB">
        <w:rPr>
          <w:rFonts w:ascii="Times New Roman" w:hAnsi="Times New Roman" w:cs="Times New Roman"/>
          <w:bCs/>
          <w:sz w:val="28"/>
          <w:szCs w:val="28"/>
        </w:rPr>
        <w:t xml:space="preserve">РА для </w:t>
      </w:r>
      <w:proofErr w:type="spellStart"/>
      <w:r w:rsidR="002766BB" w:rsidRPr="002766BB">
        <w:rPr>
          <w:rFonts w:ascii="Times New Roman" w:hAnsi="Times New Roman" w:cs="Times New Roman"/>
          <w:bCs/>
          <w:sz w:val="28"/>
          <w:szCs w:val="28"/>
        </w:rPr>
        <w:t>техноценозов</w:t>
      </w:r>
      <w:proofErr w:type="spellEnd"/>
      <w:r w:rsidR="007A31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86479" w:rsidRPr="009F3E00">
        <w:rPr>
          <w:rFonts w:ascii="Times New Roman" w:hAnsi="Times New Roman"/>
          <w:color w:val="000000" w:themeColor="text1"/>
          <w:sz w:val="28"/>
          <w:szCs w:val="28"/>
        </w:rPr>
        <w:t>Применим</w:t>
      </w:r>
      <w:r w:rsidR="00A86479">
        <w:rPr>
          <w:rFonts w:ascii="Times New Roman" w:hAnsi="Times New Roman"/>
          <w:sz w:val="28"/>
          <w:szCs w:val="28"/>
        </w:rPr>
        <w:t xml:space="preserve"> ли </w:t>
      </w:r>
      <w:proofErr w:type="spellStart"/>
      <w:r w:rsidR="00A86479">
        <w:rPr>
          <w:rFonts w:ascii="Times New Roman" w:hAnsi="Times New Roman"/>
          <w:sz w:val="28"/>
          <w:szCs w:val="28"/>
        </w:rPr>
        <w:t>ценолог</w:t>
      </w:r>
      <w:r w:rsidR="00C9062B">
        <w:rPr>
          <w:rFonts w:ascii="Times New Roman" w:hAnsi="Times New Roman"/>
          <w:sz w:val="28"/>
          <w:szCs w:val="28"/>
        </w:rPr>
        <w:t>ический</w:t>
      </w:r>
      <w:proofErr w:type="spellEnd"/>
      <w:r w:rsidR="00C9062B">
        <w:rPr>
          <w:rFonts w:ascii="Times New Roman" w:hAnsi="Times New Roman"/>
          <w:sz w:val="28"/>
          <w:szCs w:val="28"/>
        </w:rPr>
        <w:t xml:space="preserve"> подход в УК</w:t>
      </w:r>
      <w:r w:rsidR="00A86479">
        <w:rPr>
          <w:rFonts w:ascii="Times New Roman" w:hAnsi="Times New Roman"/>
          <w:sz w:val="28"/>
          <w:szCs w:val="28"/>
        </w:rPr>
        <w:t xml:space="preserve"> образовательных систем (процессов)? </w:t>
      </w:r>
      <w:r w:rsidR="008C1E65">
        <w:rPr>
          <w:rFonts w:ascii="Times New Roman" w:hAnsi="Times New Roman"/>
          <w:sz w:val="28"/>
          <w:szCs w:val="28"/>
        </w:rPr>
        <w:t>О</w:t>
      </w:r>
      <w:r w:rsidR="00A86479" w:rsidRPr="00C9062B">
        <w:rPr>
          <w:rFonts w:ascii="Times New Roman" w:hAnsi="Times New Roman"/>
          <w:sz w:val="28"/>
          <w:szCs w:val="28"/>
        </w:rPr>
        <w:t>твет на эт</w:t>
      </w:r>
      <w:r w:rsidR="00C716CF" w:rsidRPr="00C9062B">
        <w:rPr>
          <w:rFonts w:ascii="Times New Roman" w:hAnsi="Times New Roman"/>
          <w:sz w:val="28"/>
          <w:szCs w:val="28"/>
        </w:rPr>
        <w:t>от</w:t>
      </w:r>
      <w:r w:rsidR="00A86479" w:rsidRPr="00C9062B">
        <w:rPr>
          <w:rFonts w:ascii="Times New Roman" w:hAnsi="Times New Roman"/>
          <w:sz w:val="28"/>
          <w:szCs w:val="28"/>
        </w:rPr>
        <w:t xml:space="preserve"> вопрос</w:t>
      </w:r>
      <w:r w:rsidR="008C1E65">
        <w:rPr>
          <w:rFonts w:ascii="Times New Roman" w:hAnsi="Times New Roman"/>
          <w:sz w:val="28"/>
          <w:szCs w:val="28"/>
        </w:rPr>
        <w:t xml:space="preserve"> даётся в предлагаемой статье</w:t>
      </w:r>
      <w:r w:rsidR="00A86479" w:rsidRPr="00C9062B">
        <w:rPr>
          <w:rFonts w:ascii="Times New Roman" w:hAnsi="Times New Roman"/>
          <w:sz w:val="28"/>
          <w:szCs w:val="28"/>
        </w:rPr>
        <w:t>.</w:t>
      </w:r>
      <w:r w:rsidR="00875BF8" w:rsidRPr="00C9062B">
        <w:rPr>
          <w:rFonts w:ascii="Times New Roman" w:hAnsi="Times New Roman"/>
          <w:sz w:val="28"/>
          <w:szCs w:val="28"/>
        </w:rPr>
        <w:t xml:space="preserve"> </w:t>
      </w:r>
    </w:p>
    <w:p w:rsidR="00A86479" w:rsidRDefault="00875BF8" w:rsidP="006A23AD">
      <w:pPr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рассмотрим методологические аспекты </w:t>
      </w:r>
      <w:proofErr w:type="spellStart"/>
      <w:r>
        <w:rPr>
          <w:rFonts w:ascii="Times New Roman" w:hAnsi="Times New Roman"/>
          <w:sz w:val="28"/>
          <w:szCs w:val="28"/>
        </w:rPr>
        <w:t>ценологического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затем оценим, насколько метод РА может быть исп</w:t>
      </w:r>
      <w:r w:rsidR="008C1E65">
        <w:rPr>
          <w:rFonts w:ascii="Times New Roman" w:hAnsi="Times New Roman"/>
          <w:sz w:val="28"/>
          <w:szCs w:val="28"/>
        </w:rPr>
        <w:t xml:space="preserve">ользован в УК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разовательных систем.</w:t>
      </w:r>
    </w:p>
    <w:p w:rsidR="004F463C" w:rsidRPr="003F09F3" w:rsidRDefault="00C716CF" w:rsidP="006A23AD">
      <w:pPr>
        <w:pStyle w:val="ae"/>
        <w:numPr>
          <w:ilvl w:val="0"/>
          <w:numId w:val="5"/>
        </w:numPr>
        <w:spacing w:after="0" w:line="360" w:lineRule="auto"/>
        <w:ind w:right="14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Сущность м</w:t>
      </w:r>
      <w:r w:rsidR="00A86479" w:rsidRPr="00875BF8">
        <w:rPr>
          <w:rFonts w:ascii="Times New Roman" w:hAnsi="Times New Roman"/>
          <w:b/>
          <w:i/>
          <w:sz w:val="28"/>
          <w:szCs w:val="28"/>
        </w:rPr>
        <w:t>етод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A86479" w:rsidRPr="00875BF8">
        <w:rPr>
          <w:rFonts w:ascii="Times New Roman" w:hAnsi="Times New Roman"/>
          <w:b/>
          <w:i/>
          <w:sz w:val="28"/>
          <w:szCs w:val="28"/>
        </w:rPr>
        <w:t xml:space="preserve"> рангового анализа</w:t>
      </w:r>
    </w:p>
    <w:p w:rsidR="004F463C" w:rsidRPr="002326C9" w:rsidRDefault="004F463C" w:rsidP="006A23AD">
      <w:pPr>
        <w:pStyle w:val="ac"/>
        <w:shd w:val="clear" w:color="auto" w:fill="FFFFFF"/>
        <w:spacing w:before="0" w:after="0" w:line="360" w:lineRule="auto"/>
        <w:ind w:left="-142" w:right="141" w:firstLine="851"/>
        <w:jc w:val="both"/>
        <w:rPr>
          <w:bCs/>
          <w:sz w:val="28"/>
          <w:szCs w:val="28"/>
        </w:rPr>
      </w:pPr>
      <w:r w:rsidRPr="00823F4C">
        <w:rPr>
          <w:sz w:val="28"/>
          <w:szCs w:val="28"/>
        </w:rPr>
        <w:t>Многие реальные системы объективного мира</w:t>
      </w:r>
      <w:r>
        <w:rPr>
          <w:sz w:val="28"/>
          <w:szCs w:val="28"/>
        </w:rPr>
        <w:t xml:space="preserve"> как естественнонаучные, так и социальные</w:t>
      </w:r>
      <w:r w:rsidR="00C40C22">
        <w:rPr>
          <w:sz w:val="28"/>
          <w:szCs w:val="28"/>
        </w:rPr>
        <w:t>,</w:t>
      </w:r>
      <w:r w:rsidRPr="00823F4C">
        <w:rPr>
          <w:sz w:val="28"/>
          <w:szCs w:val="28"/>
        </w:rPr>
        <w:t xml:space="preserve"> являются </w:t>
      </w:r>
      <w:proofErr w:type="spellStart"/>
      <w:r w:rsidRPr="00823F4C">
        <w:rPr>
          <w:sz w:val="28"/>
          <w:szCs w:val="28"/>
        </w:rPr>
        <w:t>ценозами</w:t>
      </w:r>
      <w:proofErr w:type="spellEnd"/>
      <w:r w:rsidRPr="00823F4C">
        <w:rPr>
          <w:sz w:val="28"/>
          <w:szCs w:val="28"/>
        </w:rPr>
        <w:t xml:space="preserve">. </w:t>
      </w:r>
      <w:proofErr w:type="spellStart"/>
      <w:r w:rsidR="009F3E00">
        <w:rPr>
          <w:sz w:val="28"/>
          <w:szCs w:val="28"/>
        </w:rPr>
        <w:t>Ценоз</w:t>
      </w:r>
      <w:proofErr w:type="spellEnd"/>
      <w:r w:rsidR="009F3E00">
        <w:rPr>
          <w:sz w:val="28"/>
          <w:szCs w:val="28"/>
        </w:rPr>
        <w:t xml:space="preserve"> – это сообщество.</w:t>
      </w:r>
      <w:r w:rsidR="009F3E00" w:rsidRPr="00823F4C">
        <w:rPr>
          <w:sz w:val="28"/>
          <w:szCs w:val="28"/>
        </w:rPr>
        <w:t xml:space="preserve"> </w:t>
      </w:r>
      <w:r w:rsidR="00262828">
        <w:rPr>
          <w:sz w:val="28"/>
          <w:szCs w:val="28"/>
        </w:rPr>
        <w:t>Особь – эл</w:t>
      </w:r>
      <w:r w:rsidR="00262828">
        <w:rPr>
          <w:sz w:val="28"/>
          <w:szCs w:val="28"/>
        </w:rPr>
        <w:t>е</w:t>
      </w:r>
      <w:r w:rsidR="00262828">
        <w:rPr>
          <w:sz w:val="28"/>
          <w:szCs w:val="28"/>
        </w:rPr>
        <w:t>мент</w:t>
      </w:r>
      <w:r w:rsidR="00FF3726">
        <w:rPr>
          <w:sz w:val="28"/>
          <w:szCs w:val="28"/>
        </w:rPr>
        <w:t xml:space="preserve"> (единица) </w:t>
      </w:r>
      <w:proofErr w:type="spellStart"/>
      <w:r w:rsidR="00FF3726">
        <w:rPr>
          <w:sz w:val="28"/>
          <w:szCs w:val="28"/>
        </w:rPr>
        <w:t>ценоза</w:t>
      </w:r>
      <w:proofErr w:type="spellEnd"/>
      <w:r w:rsidR="00262828" w:rsidRPr="004F463C">
        <w:rPr>
          <w:sz w:val="28"/>
          <w:szCs w:val="28"/>
        </w:rPr>
        <w:t xml:space="preserve">, он же и объект ранжирования. </w:t>
      </w:r>
      <w:r w:rsidR="002326C9" w:rsidRPr="004F463C">
        <w:rPr>
          <w:sz w:val="28"/>
          <w:szCs w:val="28"/>
        </w:rPr>
        <w:t>В технике «особи» – те</w:t>
      </w:r>
      <w:r w:rsidR="002326C9" w:rsidRPr="004F463C">
        <w:rPr>
          <w:sz w:val="28"/>
          <w:szCs w:val="28"/>
        </w:rPr>
        <w:t>х</w:t>
      </w:r>
      <w:r w:rsidR="002326C9" w:rsidRPr="004F463C">
        <w:rPr>
          <w:sz w:val="28"/>
          <w:szCs w:val="28"/>
        </w:rPr>
        <w:t xml:space="preserve">нические изделия. </w:t>
      </w:r>
      <w:r w:rsidRPr="00823F4C">
        <w:rPr>
          <w:sz w:val="28"/>
          <w:szCs w:val="28"/>
        </w:rPr>
        <w:t>Такая терминология</w:t>
      </w:r>
      <w:r w:rsidRPr="00823F4C">
        <w:rPr>
          <w:bCs/>
          <w:sz w:val="28"/>
          <w:szCs w:val="28"/>
        </w:rPr>
        <w:t xml:space="preserve"> перенесена </w:t>
      </w:r>
      <w:r w:rsidR="009C181E">
        <w:rPr>
          <w:sz w:val="28"/>
          <w:szCs w:val="28"/>
        </w:rPr>
        <w:t xml:space="preserve">из теории биоценозов.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нако не любое сообщество – </w:t>
      </w:r>
      <w:proofErr w:type="spellStart"/>
      <w:r>
        <w:rPr>
          <w:sz w:val="28"/>
          <w:szCs w:val="28"/>
        </w:rPr>
        <w:t>ценоз</w:t>
      </w:r>
      <w:proofErr w:type="spellEnd"/>
      <w:r>
        <w:rPr>
          <w:sz w:val="28"/>
          <w:szCs w:val="28"/>
        </w:rPr>
        <w:t xml:space="preserve">. Система является </w:t>
      </w:r>
      <w:proofErr w:type="spellStart"/>
      <w:r w:rsidRPr="006F1751">
        <w:rPr>
          <w:i/>
          <w:sz w:val="28"/>
          <w:szCs w:val="28"/>
        </w:rPr>
        <w:t>ценозом</w:t>
      </w:r>
      <w:proofErr w:type="spellEnd"/>
      <w:r w:rsidRPr="006F1751">
        <w:rPr>
          <w:i/>
          <w:sz w:val="28"/>
          <w:szCs w:val="28"/>
        </w:rPr>
        <w:t xml:space="preserve">, </w:t>
      </w:r>
      <w:r w:rsidRPr="00513D7F">
        <w:rPr>
          <w:sz w:val="28"/>
          <w:szCs w:val="28"/>
        </w:rPr>
        <w:t xml:space="preserve">если </w:t>
      </w:r>
      <w:r w:rsidR="006A6A6F">
        <w:rPr>
          <w:sz w:val="28"/>
          <w:szCs w:val="28"/>
        </w:rPr>
        <w:t>РР</w:t>
      </w:r>
      <w:r w:rsidRPr="00513D7F">
        <w:rPr>
          <w:sz w:val="28"/>
          <w:szCs w:val="28"/>
        </w:rPr>
        <w:t xml:space="preserve"> объе</w:t>
      </w:r>
      <w:r w:rsidRPr="00513D7F">
        <w:rPr>
          <w:sz w:val="28"/>
          <w:szCs w:val="28"/>
        </w:rPr>
        <w:t>к</w:t>
      </w:r>
      <w:r w:rsidRPr="00513D7F">
        <w:rPr>
          <w:sz w:val="28"/>
          <w:szCs w:val="28"/>
        </w:rPr>
        <w:t>тов в нём представляет собой гиперболическое распределение</w:t>
      </w:r>
      <w:r w:rsidR="004A68E3">
        <w:rPr>
          <w:sz w:val="28"/>
          <w:szCs w:val="28"/>
        </w:rPr>
        <w:t xml:space="preserve"> </w:t>
      </w:r>
      <w:r w:rsidR="009C181E">
        <w:rPr>
          <w:color w:val="000000"/>
          <w:sz w:val="28"/>
          <w:szCs w:val="28"/>
        </w:rPr>
        <w:t>[1]</w:t>
      </w:r>
      <w:r w:rsidR="009C181E">
        <w:rPr>
          <w:sz w:val="28"/>
          <w:szCs w:val="28"/>
        </w:rPr>
        <w:t>:</w:t>
      </w:r>
    </w:p>
    <w:p w:rsidR="004F463C" w:rsidRDefault="004F463C" w:rsidP="006A23AD">
      <w:pPr>
        <w:pStyle w:val="ac"/>
        <w:spacing w:before="0" w:after="0" w:line="360" w:lineRule="auto"/>
        <w:ind w:right="141" w:firstLine="567"/>
        <w:jc w:val="center"/>
        <w:rPr>
          <w:color w:val="000000"/>
          <w:sz w:val="28"/>
          <w:szCs w:val="28"/>
        </w:rPr>
      </w:pPr>
      <w:r>
        <w:t xml:space="preserve">                   </w:t>
      </w:r>
      <w:r w:rsidRPr="00976DA6">
        <w:rPr>
          <w:position w:val="-32"/>
        </w:rPr>
        <w:object w:dxaOrig="8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4.25pt" o:ole="" filled="t">
            <v:fill color2="black"/>
            <v:imagedata r:id="rId8" o:title=""/>
          </v:shape>
          <o:OLEObject Type="Embed" ProgID="Equation.3" ShapeID="_x0000_i1025" DrawAspect="Content" ObjectID="_1449333720" r:id="rId9"/>
        </w:object>
      </w:r>
      <w:r>
        <w:rPr>
          <w:color w:val="000000"/>
          <w:sz w:val="28"/>
          <w:szCs w:val="28"/>
        </w:rPr>
        <w:t xml:space="preserve">  ,                     (1)</w:t>
      </w:r>
      <w:r w:rsidRPr="008705A5">
        <w:rPr>
          <w:sz w:val="28"/>
          <w:szCs w:val="28"/>
        </w:rPr>
        <w:t xml:space="preserve"> </w:t>
      </w:r>
    </w:p>
    <w:p w:rsidR="00D64F2F" w:rsidRDefault="004F463C" w:rsidP="006A23AD">
      <w:pPr>
        <w:tabs>
          <w:tab w:val="left" w:pos="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</w:rPr>
      </w:pPr>
      <w:r w:rsidRPr="004F463C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4F463C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4F463C">
        <w:rPr>
          <w:rFonts w:ascii="Times New Roman" w:hAnsi="Times New Roman" w:cs="Times New Roman"/>
          <w:color w:val="000000"/>
          <w:sz w:val="28"/>
          <w:szCs w:val="28"/>
        </w:rPr>
        <w:t xml:space="preserve">  – ранжируемый параметр системы, </w:t>
      </w:r>
      <w:r w:rsidRPr="004F463C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4F463C">
        <w:rPr>
          <w:rFonts w:ascii="Times New Roman" w:hAnsi="Times New Roman" w:cs="Times New Roman"/>
          <w:color w:val="000000"/>
          <w:sz w:val="28"/>
          <w:szCs w:val="28"/>
        </w:rPr>
        <w:t xml:space="preserve"> – ранговый номер элемента </w:t>
      </w:r>
      <w:r w:rsidR="0089380A">
        <w:rPr>
          <w:rFonts w:ascii="Times New Roman" w:hAnsi="Times New Roman" w:cs="Times New Roman"/>
          <w:color w:val="000000"/>
          <w:sz w:val="28"/>
          <w:szCs w:val="28"/>
        </w:rPr>
        <w:t>(ос</w:t>
      </w:r>
      <w:r w:rsidR="008938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80A">
        <w:rPr>
          <w:rFonts w:ascii="Times New Roman" w:hAnsi="Times New Roman" w:cs="Times New Roman"/>
          <w:color w:val="000000"/>
          <w:sz w:val="28"/>
          <w:szCs w:val="28"/>
        </w:rPr>
        <w:t xml:space="preserve">би) </w:t>
      </w:r>
      <w:r w:rsidRPr="004F463C">
        <w:rPr>
          <w:rFonts w:ascii="Times New Roman" w:hAnsi="Times New Roman" w:cs="Times New Roman"/>
          <w:color w:val="000000"/>
          <w:sz w:val="28"/>
          <w:szCs w:val="28"/>
        </w:rPr>
        <w:t xml:space="preserve">в ней (1,2,3…), А – максимальное значение параметра </w:t>
      </w:r>
      <w:r w:rsidRPr="004F463C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4F463C">
        <w:rPr>
          <w:rFonts w:ascii="Times New Roman" w:hAnsi="Times New Roman" w:cs="Times New Roman"/>
          <w:color w:val="000000"/>
          <w:sz w:val="28"/>
          <w:szCs w:val="28"/>
        </w:rPr>
        <w:t xml:space="preserve"> с рангом</w:t>
      </w:r>
      <w:r w:rsidRPr="004F463C">
        <w:rPr>
          <w:rFonts w:ascii="Times New Roman" w:hAnsi="Times New Roman" w:cs="Times New Roman"/>
          <w:lang w:eastAsia="ru-RU"/>
        </w:rPr>
        <w:t xml:space="preserve"> </w:t>
      </w:r>
      <w:r w:rsidRPr="004F463C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="00262828">
        <w:rPr>
          <w:rFonts w:ascii="Times New Roman" w:hAnsi="Times New Roman" w:cs="Times New Roman"/>
          <w:color w:val="000000"/>
          <w:sz w:val="28"/>
          <w:szCs w:val="28"/>
        </w:rPr>
        <w:t xml:space="preserve"> =1. </w:t>
      </w:r>
      <w:r w:rsidR="00262828" w:rsidRPr="0033364A">
        <w:rPr>
          <w:rFonts w:ascii="Times New Roman" w:eastAsia="Times New Roman" w:hAnsi="Times New Roman" w:cs="Times New Roman"/>
          <w:sz w:val="28"/>
          <w:szCs w:val="24"/>
          <w:lang w:eastAsia="ar-SA"/>
        </w:rPr>
        <w:sym w:font="Symbol" w:char="0062"/>
      </w:r>
      <w:r w:rsidR="00262828" w:rsidRPr="0033364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62828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262828" w:rsidRPr="0033364A">
        <w:rPr>
          <w:rFonts w:ascii="Times New Roman" w:eastAsia="Times New Roman" w:hAnsi="Times New Roman" w:cs="Times New Roman"/>
          <w:sz w:val="28"/>
          <w:szCs w:val="24"/>
          <w:lang w:eastAsia="ar-SA"/>
        </w:rPr>
        <w:t>ранговый коэффициент, или степень крутизны гиперболы</w:t>
      </w:r>
      <w:r w:rsidR="00B56C5B">
        <w:rPr>
          <w:rFonts w:ascii="Times New Roman" w:hAnsi="Times New Roman" w:cs="Times New Roman"/>
          <w:sz w:val="28"/>
        </w:rPr>
        <w:t xml:space="preserve">. </w:t>
      </w:r>
    </w:p>
    <w:p w:rsidR="00D64F2F" w:rsidRPr="0092126C" w:rsidRDefault="0092126C" w:rsidP="006A23AD">
      <w:pPr>
        <w:tabs>
          <w:tab w:val="left" w:pos="0"/>
        </w:tabs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</w:rPr>
      </w:pPr>
      <w:r w:rsidRPr="0092126C">
        <w:rPr>
          <w:rFonts w:ascii="Times New Roman" w:hAnsi="Times New Roman" w:cs="Times New Roman"/>
          <w:sz w:val="28"/>
          <w:szCs w:val="28"/>
        </w:rPr>
        <w:t xml:space="preserve">Впервые же </w:t>
      </w:r>
      <w:proofErr w:type="gramStart"/>
      <w:r w:rsidRPr="0092126C">
        <w:rPr>
          <w:rFonts w:ascii="Times New Roman" w:hAnsi="Times New Roman" w:cs="Times New Roman"/>
          <w:sz w:val="28"/>
          <w:szCs w:val="28"/>
        </w:rPr>
        <w:t>гиперболические</w:t>
      </w:r>
      <w:proofErr w:type="gramEnd"/>
      <w:r w:rsidRPr="0092126C">
        <w:rPr>
          <w:rFonts w:ascii="Times New Roman" w:hAnsi="Times New Roman" w:cs="Times New Roman"/>
          <w:sz w:val="28"/>
          <w:szCs w:val="28"/>
        </w:rPr>
        <w:t xml:space="preserve"> РР описал Ципф применительно к текстам (</w:t>
      </w:r>
      <w:r w:rsidRPr="0092126C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92126C">
        <w:rPr>
          <w:rFonts w:ascii="Times New Roman" w:hAnsi="Times New Roman" w:cs="Times New Roman"/>
          <w:sz w:val="28"/>
          <w:szCs w:val="28"/>
        </w:rPr>
        <w:t xml:space="preserve"> – частота, с которой встречается определённое слово в тексте) [5], поэтому уравнение (1) описывает также распределение Ципфа.</w:t>
      </w:r>
    </w:p>
    <w:p w:rsidR="00C83FCB" w:rsidRPr="00B51B19" w:rsidRDefault="00F269A1" w:rsidP="00B51B19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33364A">
        <w:rPr>
          <w:rFonts w:ascii="Times New Roman" w:eastAsia="Times New Roman" w:hAnsi="Times New Roman" w:cs="Times New Roman"/>
          <w:i/>
          <w:sz w:val="27"/>
          <w:szCs w:val="27"/>
          <w:lang w:eastAsia="ar-SA"/>
        </w:rPr>
        <w:t>Ценологический</w:t>
      </w:r>
      <w:proofErr w:type="spellEnd"/>
      <w:r w:rsidRPr="0033364A">
        <w:rPr>
          <w:rFonts w:ascii="Times New Roman" w:eastAsia="Times New Roman" w:hAnsi="Times New Roman" w:cs="Times New Roman"/>
          <w:i/>
          <w:sz w:val="27"/>
          <w:szCs w:val="27"/>
          <w:lang w:eastAsia="ar-SA"/>
        </w:rPr>
        <w:t xml:space="preserve"> подход</w:t>
      </w:r>
      <w:r w:rsidR="006D4629">
        <w:rPr>
          <w:rFonts w:ascii="Times New Roman" w:eastAsia="Times New Roman" w:hAnsi="Times New Roman" w:cs="Times New Roman"/>
          <w:i/>
          <w:sz w:val="27"/>
          <w:szCs w:val="27"/>
          <w:lang w:eastAsia="ar-SA"/>
        </w:rPr>
        <w:t xml:space="preserve"> </w:t>
      </w:r>
      <w:r w:rsidR="006D4629" w:rsidRPr="006D4629">
        <w:rPr>
          <w:rFonts w:ascii="Times New Roman" w:eastAsia="Times New Roman" w:hAnsi="Times New Roman" w:cs="Times New Roman"/>
          <w:sz w:val="27"/>
          <w:szCs w:val="27"/>
          <w:lang w:eastAsia="ar-SA"/>
        </w:rPr>
        <w:t>в сфере образования</w:t>
      </w:r>
      <w:r w:rsidR="006D4629">
        <w:rPr>
          <w:rFonts w:ascii="Times New Roman" w:eastAsia="Times New Roman" w:hAnsi="Times New Roman" w:cs="Times New Roman"/>
          <w:i/>
          <w:sz w:val="27"/>
          <w:szCs w:val="27"/>
          <w:lang w:eastAsia="ar-SA"/>
        </w:rPr>
        <w:t xml:space="preserve"> </w:t>
      </w:r>
      <w:r w:rsidRPr="0033364A">
        <w:rPr>
          <w:rFonts w:ascii="Times New Roman" w:eastAsia="Times New Roman" w:hAnsi="Times New Roman" w:cs="Times New Roman"/>
          <w:i/>
          <w:sz w:val="27"/>
          <w:szCs w:val="27"/>
          <w:lang w:eastAsia="ar-SA"/>
        </w:rPr>
        <w:t xml:space="preserve"> </w:t>
      </w:r>
      <w:r w:rsidRPr="0033364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предполагает рассмотрение  образовательных систем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как социальных ранговых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систем-</w:t>
      </w:r>
      <w:r w:rsidRPr="0033364A">
        <w:rPr>
          <w:rFonts w:ascii="Times New Roman" w:eastAsia="Times New Roman" w:hAnsi="Times New Roman" w:cs="Times New Roman"/>
          <w:sz w:val="27"/>
          <w:szCs w:val="27"/>
          <w:lang w:eastAsia="ar-SA"/>
        </w:rPr>
        <w:t>ценозов</w:t>
      </w:r>
      <w:proofErr w:type="spellEnd"/>
      <w:r w:rsidRPr="0033364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для которых справедлив гиперболический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закон </w:t>
      </w:r>
      <w:r w:rsidRPr="0033364A">
        <w:rPr>
          <w:rFonts w:ascii="Times New Roman" w:eastAsia="Times New Roman" w:hAnsi="Times New Roman" w:cs="Times New Roman"/>
          <w:sz w:val="27"/>
          <w:szCs w:val="27"/>
          <w:lang w:eastAsia="ar-SA"/>
        </w:rPr>
        <w:t>РР)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[3, 4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4EE0" w:rsidRPr="00D14EE0">
        <w:rPr>
          <w:rFonts w:ascii="Times New Roman" w:hAnsi="Times New Roman" w:cs="Times New Roman"/>
          <w:sz w:val="28"/>
          <w:szCs w:val="28"/>
        </w:rPr>
        <w:t xml:space="preserve">Ядром РА является применение гиперболического закона РР (1). </w:t>
      </w:r>
      <w:r w:rsidR="00D14EE0" w:rsidRPr="00D14E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Идеальный </w:t>
      </w:r>
      <w:proofErr w:type="spellStart"/>
      <w:r w:rsidR="00D14EE0" w:rsidRPr="00D14EE0">
        <w:rPr>
          <w:rFonts w:ascii="Times New Roman" w:eastAsia="Times New Roman" w:hAnsi="Times New Roman" w:cs="Times New Roman"/>
          <w:sz w:val="28"/>
          <w:szCs w:val="24"/>
          <w:lang w:eastAsia="ar-SA"/>
        </w:rPr>
        <w:t>ценоз-система</w:t>
      </w:r>
      <w:proofErr w:type="spellEnd"/>
      <w:r w:rsidR="00D14EE0" w:rsidRPr="00D14E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устойчив</w:t>
      </w:r>
      <w:r w:rsidR="00D14E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r w:rsidR="006D462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 </w:t>
      </w:r>
      <w:r w:rsidR="00D14EE0">
        <w:rPr>
          <w:rFonts w:ascii="Times New Roman" w:eastAsia="Times New Roman" w:hAnsi="Times New Roman" w:cs="Times New Roman"/>
          <w:sz w:val="28"/>
          <w:szCs w:val="24"/>
          <w:lang w:eastAsia="ar-SA"/>
        </w:rPr>
        <w:t>любые отклонения элементов РР системы от гиперболической зависимости (1) вносит в неё дисбаланс и неустойчивость и требует оптимизации, которая заключае</w:t>
      </w:r>
      <w:r w:rsidR="00D14EE0">
        <w:rPr>
          <w:rFonts w:ascii="Times New Roman" w:eastAsia="Times New Roman" w:hAnsi="Times New Roman" w:cs="Times New Roman"/>
          <w:sz w:val="28"/>
          <w:szCs w:val="24"/>
          <w:lang w:eastAsia="ar-SA"/>
        </w:rPr>
        <w:t>т</w:t>
      </w:r>
      <w:r w:rsidR="00D14EE0">
        <w:rPr>
          <w:rFonts w:ascii="Times New Roman" w:eastAsia="Times New Roman" w:hAnsi="Times New Roman" w:cs="Times New Roman"/>
          <w:sz w:val="28"/>
          <w:szCs w:val="24"/>
          <w:lang w:eastAsia="ar-SA"/>
        </w:rPr>
        <w:t>ся в устранении аномальных отклонений от закона РР (1).</w:t>
      </w:r>
      <w:r w:rsidR="00D14EE0" w:rsidRPr="00D14EE0">
        <w:rPr>
          <w:rFonts w:ascii="Times New Roman" w:hAnsi="Times New Roman" w:cs="Times New Roman"/>
          <w:sz w:val="28"/>
          <w:szCs w:val="28"/>
        </w:rPr>
        <w:t xml:space="preserve"> </w:t>
      </w:r>
      <w:r w:rsidR="00D14EE0" w:rsidRPr="00D14EE0">
        <w:rPr>
          <w:rFonts w:ascii="Times New Roman" w:hAnsi="Times New Roman" w:cs="Times New Roman"/>
          <w:sz w:val="28"/>
        </w:rPr>
        <w:t>Идеальные гипе</w:t>
      </w:r>
      <w:r w:rsidR="00D14EE0" w:rsidRPr="00D14EE0">
        <w:rPr>
          <w:rFonts w:ascii="Times New Roman" w:hAnsi="Times New Roman" w:cs="Times New Roman"/>
          <w:sz w:val="28"/>
        </w:rPr>
        <w:t>р</w:t>
      </w:r>
      <w:r w:rsidR="00D14EE0" w:rsidRPr="00D14EE0">
        <w:rPr>
          <w:rFonts w:ascii="Times New Roman" w:hAnsi="Times New Roman" w:cs="Times New Roman"/>
          <w:sz w:val="28"/>
        </w:rPr>
        <w:t>болические РР представлены на рис. 1, а, кривые 1, 2</w:t>
      </w:r>
      <w:r w:rsidR="00CC33A4">
        <w:rPr>
          <w:rFonts w:ascii="Times New Roman" w:hAnsi="Times New Roman" w:cs="Times New Roman"/>
          <w:sz w:val="28"/>
        </w:rPr>
        <w:t>.</w:t>
      </w:r>
      <w:r w:rsidR="00D14EE0" w:rsidRPr="00D14EE0">
        <w:rPr>
          <w:rFonts w:ascii="Times New Roman" w:hAnsi="Times New Roman" w:cs="Times New Roman"/>
          <w:sz w:val="28"/>
        </w:rPr>
        <w:t xml:space="preserve"> </w:t>
      </w:r>
      <w:r w:rsidR="00CC33A4">
        <w:rPr>
          <w:rFonts w:ascii="Times New Roman" w:hAnsi="Times New Roman" w:cs="Times New Roman"/>
          <w:sz w:val="28"/>
        </w:rPr>
        <w:t>П</w:t>
      </w:r>
      <w:r w:rsidR="00D14EE0" w:rsidRPr="00D14EE0">
        <w:rPr>
          <w:rFonts w:ascii="Times New Roman" w:hAnsi="Times New Roman" w:cs="Times New Roman"/>
          <w:sz w:val="28"/>
        </w:rPr>
        <w:t xml:space="preserve">ример реального РР с </w:t>
      </w:r>
      <w:r w:rsidR="00D14EE0" w:rsidRPr="00D14EE0">
        <w:rPr>
          <w:rFonts w:ascii="Times New Roman" w:hAnsi="Times New Roman" w:cs="Times New Roman"/>
          <w:sz w:val="28"/>
        </w:rPr>
        <w:lastRenderedPageBreak/>
        <w:t xml:space="preserve">аппроксимацией </w:t>
      </w:r>
      <w:r w:rsidR="00D14EE0" w:rsidRPr="00D14EE0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D14EE0" w:rsidRPr="00D14EE0">
        <w:rPr>
          <w:rFonts w:ascii="Times New Roman" w:hAnsi="Times New Roman" w:cs="Times New Roman"/>
          <w:sz w:val="28"/>
        </w:rPr>
        <w:t xml:space="preserve"> на рис.1, б</w:t>
      </w:r>
      <w:r w:rsidR="00D14EE0" w:rsidRPr="00D14EE0">
        <w:rPr>
          <w:rFonts w:ascii="Times New Roman" w:hAnsi="Times New Roman" w:cs="Times New Roman"/>
          <w:sz w:val="28"/>
          <w:szCs w:val="28"/>
        </w:rPr>
        <w:t>.</w:t>
      </w:r>
      <w:r w:rsidR="00CC33A4" w:rsidRPr="00CC33A4">
        <w:rPr>
          <w:rFonts w:ascii="Arial" w:hAnsi="Arial" w:cs="Arial"/>
          <w:sz w:val="18"/>
          <w:szCs w:val="18"/>
        </w:rPr>
        <w:t xml:space="preserve"> </w:t>
      </w:r>
      <w:r w:rsidR="00CC33A4" w:rsidRPr="00CC33A4">
        <w:rPr>
          <w:rFonts w:ascii="Times New Roman" w:hAnsi="Times New Roman" w:cs="Times New Roman"/>
          <w:sz w:val="28"/>
          <w:szCs w:val="28"/>
        </w:rPr>
        <w:t xml:space="preserve">По обе стороны </w:t>
      </w:r>
      <w:proofErr w:type="spellStart"/>
      <w:r w:rsidR="00CC33A4" w:rsidRPr="00CC33A4">
        <w:rPr>
          <w:rFonts w:ascii="Times New Roman" w:hAnsi="Times New Roman" w:cs="Times New Roman"/>
          <w:sz w:val="28"/>
          <w:szCs w:val="28"/>
        </w:rPr>
        <w:t>аппроксимационной</w:t>
      </w:r>
      <w:proofErr w:type="spellEnd"/>
      <w:r w:rsidR="00CC33A4" w:rsidRPr="00CC33A4">
        <w:rPr>
          <w:rFonts w:ascii="Times New Roman" w:hAnsi="Times New Roman" w:cs="Times New Roman"/>
          <w:sz w:val="28"/>
          <w:szCs w:val="28"/>
        </w:rPr>
        <w:t xml:space="preserve"> кривой – контуры линий доверительного интер</w:t>
      </w:r>
      <w:r w:rsidR="00CC33A4">
        <w:rPr>
          <w:rFonts w:ascii="Times New Roman" w:hAnsi="Times New Roman" w:cs="Times New Roman"/>
          <w:sz w:val="28"/>
          <w:szCs w:val="28"/>
        </w:rPr>
        <w:t>вала, составляющего 0,95.</w:t>
      </w:r>
    </w:p>
    <w:p w:rsidR="003111AE" w:rsidRPr="003111AE" w:rsidRDefault="001F1ECC" w:rsidP="006A23AD">
      <w:pPr>
        <w:spacing w:after="0" w:line="36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E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9" style="position:absolute;left:0;text-align:left;margin-left:395.9pt;margin-top:48.25pt;width:43.15pt;height:37.9pt;z-index:251669504" arcsize="10923f" stroked="f">
            <v:textbox>
              <w:txbxContent>
                <w:p w:rsidR="00460A95" w:rsidRPr="009860A1" w:rsidRDefault="00460A9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860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б)</w:t>
                  </w:r>
                </w:p>
              </w:txbxContent>
            </v:textbox>
          </v:roundrect>
        </w:pict>
      </w:r>
      <w:r w:rsidR="003111AE" w:rsidRPr="0033364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3111AE">
        <w:rPr>
          <w:noProof/>
          <w:lang w:eastAsia="ru-RU"/>
        </w:rPr>
        <w:drawing>
          <wp:inline distT="0" distB="0" distL="0" distR="0">
            <wp:extent cx="2532558" cy="2809875"/>
            <wp:effectExtent l="19050" t="0" r="1092" b="0"/>
            <wp:docPr id="2" name="Рисунок 2" descr="ф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907" cy="281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E27BB2" w:rsidRPr="00E27B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2624455"/>
            <wp:effectExtent l="19050" t="0" r="0" b="0"/>
            <wp:docPr id="5" name="Рисунок 2" descr="фон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AE" w:rsidRPr="00E27BB2" w:rsidRDefault="003111AE" w:rsidP="006A23AD">
      <w:pPr>
        <w:tabs>
          <w:tab w:val="left" w:pos="0"/>
        </w:tabs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E27BB2">
        <w:rPr>
          <w:rFonts w:ascii="Times New Roman" w:hAnsi="Times New Roman" w:cs="Times New Roman"/>
          <w:sz w:val="24"/>
          <w:szCs w:val="24"/>
        </w:rPr>
        <w:t xml:space="preserve">Рис.1. </w:t>
      </w:r>
      <w:r w:rsidR="000158B9" w:rsidRPr="00E27BB2">
        <w:rPr>
          <w:rFonts w:ascii="Times New Roman" w:hAnsi="Times New Roman" w:cs="Times New Roman"/>
          <w:sz w:val="24"/>
          <w:szCs w:val="24"/>
        </w:rPr>
        <w:t xml:space="preserve">РР </w:t>
      </w:r>
      <w:r w:rsidRPr="00E27BB2">
        <w:rPr>
          <w:rFonts w:ascii="Times New Roman" w:hAnsi="Times New Roman" w:cs="Times New Roman"/>
          <w:sz w:val="24"/>
          <w:szCs w:val="24"/>
        </w:rPr>
        <w:t>в педагогических сообществах</w:t>
      </w:r>
      <w:r w:rsidR="003F70C6">
        <w:rPr>
          <w:rFonts w:ascii="Times New Roman" w:hAnsi="Times New Roman" w:cs="Times New Roman"/>
          <w:sz w:val="24"/>
          <w:szCs w:val="24"/>
        </w:rPr>
        <w:t>:</w:t>
      </w:r>
      <w:r w:rsidR="00CC33A4" w:rsidRPr="00E27BB2">
        <w:rPr>
          <w:rFonts w:ascii="Times New Roman" w:hAnsi="Times New Roman" w:cs="Times New Roman"/>
          <w:sz w:val="24"/>
          <w:szCs w:val="24"/>
        </w:rPr>
        <w:t xml:space="preserve"> </w:t>
      </w:r>
      <w:r w:rsidR="00CC33A4" w:rsidRPr="00E27BB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C33A4" w:rsidRPr="00E27BB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CC33A4" w:rsidRPr="00E27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33A4" w:rsidRPr="00E27BB2">
        <w:rPr>
          <w:rFonts w:ascii="Times New Roman" w:hAnsi="Times New Roman" w:cs="Times New Roman"/>
          <w:sz w:val="24"/>
          <w:szCs w:val="24"/>
        </w:rPr>
        <w:t>балл</w:t>
      </w:r>
      <w:proofErr w:type="gramEnd"/>
      <w:r w:rsidR="00CC33A4" w:rsidRPr="00E27BB2">
        <w:rPr>
          <w:rFonts w:ascii="Times New Roman" w:hAnsi="Times New Roman" w:cs="Times New Roman"/>
          <w:sz w:val="24"/>
          <w:szCs w:val="24"/>
        </w:rPr>
        <w:t xml:space="preserve">, </w:t>
      </w:r>
      <w:r w:rsidR="00CC33A4" w:rsidRPr="00E27B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C33A4" w:rsidRPr="00E27BB2">
        <w:rPr>
          <w:rFonts w:ascii="Times New Roman" w:hAnsi="Times New Roman" w:cs="Times New Roman"/>
          <w:sz w:val="24"/>
          <w:szCs w:val="24"/>
        </w:rPr>
        <w:t xml:space="preserve"> </w:t>
      </w:r>
      <w:r w:rsidR="00CC33A4" w:rsidRPr="00E27BB2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CC33A4" w:rsidRPr="00E27BB2">
        <w:rPr>
          <w:rFonts w:ascii="Times New Roman" w:hAnsi="Times New Roman" w:cs="Times New Roman"/>
          <w:sz w:val="24"/>
          <w:szCs w:val="24"/>
        </w:rPr>
        <w:t>ран</w:t>
      </w:r>
      <w:r w:rsidR="00CC33A4">
        <w:rPr>
          <w:rFonts w:ascii="Times New Roman" w:hAnsi="Times New Roman" w:cs="Times New Roman"/>
          <w:sz w:val="24"/>
          <w:szCs w:val="24"/>
        </w:rPr>
        <w:t>говый номер учащегося</w:t>
      </w:r>
      <w:r w:rsidR="00CC33A4" w:rsidRPr="00E27BB2">
        <w:rPr>
          <w:rFonts w:ascii="Times New Roman" w:hAnsi="Times New Roman" w:cs="Times New Roman"/>
          <w:sz w:val="24"/>
          <w:szCs w:val="24"/>
        </w:rPr>
        <w:t>;</w:t>
      </w:r>
    </w:p>
    <w:p w:rsidR="003111AE" w:rsidRPr="00E27BB2" w:rsidRDefault="003111AE" w:rsidP="006A23AD">
      <w:pPr>
        <w:tabs>
          <w:tab w:val="left" w:pos="0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BB2">
        <w:rPr>
          <w:rFonts w:ascii="Times New Roman" w:hAnsi="Times New Roman" w:cs="Times New Roman"/>
          <w:sz w:val="24"/>
          <w:szCs w:val="24"/>
        </w:rPr>
        <w:t xml:space="preserve">  а)</w:t>
      </w:r>
      <w:r w:rsidR="003F70C6">
        <w:rPr>
          <w:rFonts w:ascii="Times New Roman" w:hAnsi="Times New Roman" w:cs="Times New Roman"/>
          <w:sz w:val="24"/>
          <w:szCs w:val="24"/>
        </w:rPr>
        <w:t xml:space="preserve"> Виды</w:t>
      </w:r>
      <w:r w:rsidR="000158B9" w:rsidRPr="00E27BB2">
        <w:rPr>
          <w:rFonts w:ascii="Times New Roman" w:hAnsi="Times New Roman" w:cs="Times New Roman"/>
          <w:sz w:val="24"/>
          <w:szCs w:val="24"/>
        </w:rPr>
        <w:t xml:space="preserve"> </w:t>
      </w:r>
      <w:r w:rsidRPr="00E27BB2">
        <w:rPr>
          <w:rFonts w:ascii="Times New Roman" w:hAnsi="Times New Roman" w:cs="Times New Roman"/>
          <w:sz w:val="24"/>
          <w:szCs w:val="24"/>
        </w:rPr>
        <w:t xml:space="preserve"> </w:t>
      </w:r>
      <w:r w:rsidR="003F70C6">
        <w:rPr>
          <w:rFonts w:ascii="Times New Roman" w:hAnsi="Times New Roman" w:cs="Times New Roman"/>
          <w:sz w:val="24"/>
          <w:szCs w:val="24"/>
        </w:rPr>
        <w:t>РР</w:t>
      </w:r>
      <w:r w:rsidR="000158B9" w:rsidRPr="00E27BB2">
        <w:rPr>
          <w:rFonts w:ascii="Times New Roman" w:hAnsi="Times New Roman" w:cs="Times New Roman"/>
          <w:sz w:val="24"/>
          <w:szCs w:val="24"/>
        </w:rPr>
        <w:t xml:space="preserve">: </w:t>
      </w:r>
      <w:r w:rsidRPr="00E27BB2">
        <w:rPr>
          <w:rFonts w:ascii="Times New Roman" w:hAnsi="Times New Roman" w:cs="Times New Roman"/>
          <w:sz w:val="24"/>
          <w:szCs w:val="24"/>
        </w:rPr>
        <w:t xml:space="preserve">кривые 1, 2 – </w:t>
      </w:r>
      <w:r w:rsidR="00460171" w:rsidRPr="00E27BB2">
        <w:rPr>
          <w:rFonts w:ascii="Times New Roman" w:hAnsi="Times New Roman" w:cs="Times New Roman"/>
          <w:sz w:val="24"/>
          <w:szCs w:val="24"/>
        </w:rPr>
        <w:t xml:space="preserve">типичные </w:t>
      </w:r>
      <w:r w:rsidRPr="00E27BB2">
        <w:rPr>
          <w:rFonts w:ascii="Times New Roman" w:hAnsi="Times New Roman" w:cs="Times New Roman"/>
          <w:sz w:val="24"/>
          <w:szCs w:val="24"/>
        </w:rPr>
        <w:t xml:space="preserve">гиперболические РР,   </w:t>
      </w:r>
      <w:r w:rsidRPr="00E27BB2">
        <w:rPr>
          <w:rFonts w:ascii="Times New Roman" w:hAnsi="Times New Roman" w:cs="Times New Roman"/>
          <w:sz w:val="24"/>
          <w:szCs w:val="24"/>
        </w:rPr>
        <w:sym w:font="Symbol" w:char="0062"/>
      </w:r>
      <w:r w:rsidRPr="00E27BB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7BB2">
        <w:rPr>
          <w:rFonts w:ascii="Times New Roman" w:hAnsi="Times New Roman" w:cs="Times New Roman"/>
          <w:sz w:val="24"/>
          <w:szCs w:val="24"/>
        </w:rPr>
        <w:t>&gt;</w:t>
      </w:r>
      <w:r w:rsidRPr="00E27BB2">
        <w:rPr>
          <w:rFonts w:ascii="Times New Roman" w:hAnsi="Times New Roman" w:cs="Times New Roman"/>
          <w:sz w:val="24"/>
          <w:szCs w:val="24"/>
        </w:rPr>
        <w:sym w:font="Symbol" w:char="0062"/>
      </w:r>
      <w:r w:rsidRPr="00E27BB2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r w:rsidR="00CC33A4">
        <w:rPr>
          <w:rFonts w:ascii="Times New Roman" w:hAnsi="Times New Roman" w:cs="Times New Roman"/>
          <w:sz w:val="24"/>
          <w:szCs w:val="24"/>
        </w:rPr>
        <w:t xml:space="preserve"> ; 3 – линейное</w:t>
      </w:r>
      <w:r w:rsidRPr="00E27BB2">
        <w:rPr>
          <w:rFonts w:ascii="Times New Roman" w:hAnsi="Times New Roman" w:cs="Times New Roman"/>
          <w:sz w:val="24"/>
          <w:szCs w:val="24"/>
        </w:rPr>
        <w:t xml:space="preserve"> убывание рейтингового параметра </w:t>
      </w:r>
      <w:r w:rsidRPr="00E27BB2">
        <w:rPr>
          <w:rFonts w:ascii="Times New Roman" w:hAnsi="Times New Roman" w:cs="Times New Roman"/>
          <w:smallCaps/>
          <w:sz w:val="24"/>
          <w:szCs w:val="24"/>
          <w:lang w:val="en-US"/>
        </w:rPr>
        <w:t>W</w:t>
      </w:r>
      <w:r w:rsidRPr="00E27BB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E27BB2">
        <w:rPr>
          <w:rFonts w:ascii="Times New Roman" w:hAnsi="Times New Roman" w:cs="Times New Roman"/>
          <w:sz w:val="24"/>
          <w:szCs w:val="24"/>
        </w:rPr>
        <w:t xml:space="preserve">с ростом ранга, прямая </w:t>
      </w:r>
      <w:r w:rsidRPr="00E27BB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27BB2">
        <w:rPr>
          <w:rFonts w:ascii="Times New Roman" w:hAnsi="Times New Roman" w:cs="Times New Roman"/>
          <w:sz w:val="24"/>
          <w:szCs w:val="24"/>
        </w:rPr>
        <w:t xml:space="preserve"> = 100 – </w:t>
      </w:r>
      <w:r w:rsidRPr="00E27BB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27BB2">
        <w:rPr>
          <w:rFonts w:ascii="Times New Roman" w:hAnsi="Times New Roman" w:cs="Times New Roman"/>
          <w:sz w:val="24"/>
          <w:szCs w:val="24"/>
        </w:rPr>
        <w:t xml:space="preserve"> </w:t>
      </w:r>
      <w:r w:rsidRPr="00E27B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C33A4">
        <w:rPr>
          <w:rFonts w:ascii="Times New Roman" w:hAnsi="Times New Roman" w:cs="Times New Roman"/>
          <w:sz w:val="24"/>
          <w:szCs w:val="24"/>
        </w:rPr>
        <w:t xml:space="preserve">; </w:t>
      </w:r>
      <w:r w:rsidRPr="00E27BB2">
        <w:rPr>
          <w:rFonts w:ascii="Times New Roman" w:hAnsi="Times New Roman" w:cs="Times New Roman"/>
          <w:sz w:val="24"/>
          <w:szCs w:val="24"/>
        </w:rPr>
        <w:t xml:space="preserve">; 4 – </w:t>
      </w:r>
      <w:r w:rsidRPr="00E27BB2">
        <w:rPr>
          <w:rFonts w:ascii="Times New Roman" w:eastAsia="Times New Roman" w:hAnsi="Times New Roman" w:cs="Times New Roman"/>
          <w:smallCaps/>
          <w:sz w:val="24"/>
          <w:szCs w:val="24"/>
          <w:lang w:val="en-US" w:eastAsia="ar-SA"/>
        </w:rPr>
        <w:t>W</w:t>
      </w:r>
      <w:r w:rsidRPr="00E27BB2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 xml:space="preserve"> = </w:t>
      </w:r>
      <w:r w:rsidRPr="00E27BB2">
        <w:rPr>
          <w:rFonts w:ascii="Times New Roman" w:eastAsia="Times New Roman" w:hAnsi="Times New Roman" w:cs="Times New Roman"/>
          <w:smallCaps/>
          <w:sz w:val="24"/>
          <w:szCs w:val="24"/>
          <w:lang w:val="en-US" w:eastAsia="ar-SA"/>
        </w:rPr>
        <w:t>const</w:t>
      </w:r>
      <w:proofErr w:type="gramStart"/>
      <w:r w:rsidRPr="00E27BB2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 xml:space="preserve"> = А</w:t>
      </w:r>
      <w:proofErr w:type="gramEnd"/>
      <w:r w:rsidRPr="00E27BB2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 xml:space="preserve"> (</w:t>
      </w:r>
      <w:r w:rsidRPr="00E27BB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имеют максимальный рейтинг, т.е.</w:t>
      </w:r>
      <w:r w:rsidRPr="00E27BB2">
        <w:rPr>
          <w:rFonts w:ascii="Times New Roman" w:hAnsi="Times New Roman" w:cs="Times New Roman"/>
          <w:sz w:val="24"/>
          <w:szCs w:val="24"/>
        </w:rPr>
        <w:t xml:space="preserve"> все отличники</w:t>
      </w:r>
      <w:r w:rsidRPr="00E27BB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B56C5B" w:rsidRPr="00E27B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762DA" w:rsidRPr="00E27BB2" w:rsidRDefault="00460171" w:rsidP="00E27BB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27BB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E762DA" w:rsidRPr="00E27BB2">
        <w:rPr>
          <w:rFonts w:ascii="Times New Roman" w:hAnsi="Times New Roman" w:cs="Times New Roman"/>
          <w:sz w:val="24"/>
          <w:szCs w:val="24"/>
        </w:rPr>
        <w:t>Гиперболическое</w:t>
      </w:r>
      <w:proofErr w:type="gramEnd"/>
      <w:r w:rsidR="00E762DA" w:rsidRPr="00E27BB2">
        <w:rPr>
          <w:rFonts w:ascii="Times New Roman" w:hAnsi="Times New Roman" w:cs="Times New Roman"/>
          <w:sz w:val="24"/>
          <w:szCs w:val="24"/>
        </w:rPr>
        <w:t xml:space="preserve">  РР баллов ЕГЭ среди абитуриентов ИФФВТ  </w:t>
      </w:r>
      <w:proofErr w:type="spellStart"/>
      <w:r w:rsidR="00E762DA" w:rsidRPr="00E27BB2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="00E762DA" w:rsidRPr="00E27BB2">
        <w:rPr>
          <w:rFonts w:ascii="Times New Roman" w:hAnsi="Times New Roman" w:cs="Times New Roman"/>
          <w:sz w:val="24"/>
          <w:szCs w:val="24"/>
        </w:rPr>
        <w:t xml:space="preserve"> 2011 г. по ф</w:t>
      </w:r>
      <w:r w:rsidR="00E762DA" w:rsidRPr="00E27BB2">
        <w:rPr>
          <w:rFonts w:ascii="Times New Roman" w:hAnsi="Times New Roman" w:cs="Times New Roman"/>
          <w:sz w:val="24"/>
          <w:szCs w:val="24"/>
        </w:rPr>
        <w:t>и</w:t>
      </w:r>
      <w:r w:rsidR="00E762DA" w:rsidRPr="00E27BB2">
        <w:rPr>
          <w:rFonts w:ascii="Times New Roman" w:hAnsi="Times New Roman" w:cs="Times New Roman"/>
          <w:sz w:val="24"/>
          <w:szCs w:val="24"/>
        </w:rPr>
        <w:t xml:space="preserve">зике: 1 </w:t>
      </w:r>
      <w:r w:rsidR="00E762DA" w:rsidRPr="00E27BB2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E762DA" w:rsidRPr="00E27BB2">
        <w:rPr>
          <w:rFonts w:ascii="Times New Roman" w:hAnsi="Times New Roman" w:cs="Times New Roman"/>
          <w:sz w:val="24"/>
          <w:szCs w:val="24"/>
        </w:rPr>
        <w:t xml:space="preserve"> эмпирическая кривая, 2</w:t>
      </w:r>
      <w:r w:rsidR="00E762DA" w:rsidRPr="00E27BB2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CC3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3A4">
        <w:rPr>
          <w:rFonts w:ascii="Times New Roman" w:hAnsi="Times New Roman" w:cs="Times New Roman"/>
          <w:sz w:val="24"/>
          <w:szCs w:val="24"/>
        </w:rPr>
        <w:t>аппроксимационная</w:t>
      </w:r>
      <w:proofErr w:type="spellEnd"/>
      <w:r w:rsidR="00CC33A4">
        <w:rPr>
          <w:rFonts w:ascii="Times New Roman" w:hAnsi="Times New Roman" w:cs="Times New Roman"/>
          <w:sz w:val="24"/>
          <w:szCs w:val="24"/>
        </w:rPr>
        <w:t xml:space="preserve"> </w:t>
      </w:r>
      <w:r w:rsidR="00E762DA" w:rsidRPr="00E27BB2">
        <w:rPr>
          <w:rFonts w:ascii="Times New Roman" w:hAnsi="Times New Roman" w:cs="Times New Roman"/>
          <w:sz w:val="24"/>
          <w:szCs w:val="24"/>
        </w:rPr>
        <w:t xml:space="preserve"> кривая,  </w:t>
      </w:r>
      <w:r w:rsidR="00E762DA" w:rsidRPr="00E27BB2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E762DA" w:rsidRPr="00E27BB2">
        <w:rPr>
          <w:rFonts w:ascii="Times New Roman" w:hAnsi="Times New Roman" w:cs="Times New Roman"/>
          <w:sz w:val="24"/>
          <w:szCs w:val="24"/>
        </w:rPr>
        <w:t xml:space="preserve"> = 0.18;  </w:t>
      </w:r>
      <w:r w:rsidR="00E762DA" w:rsidRPr="00E27B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762DA" w:rsidRPr="00E27BB2">
        <w:rPr>
          <w:rFonts w:ascii="Times New Roman" w:hAnsi="Times New Roman" w:cs="Times New Roman"/>
          <w:sz w:val="24"/>
          <w:szCs w:val="24"/>
        </w:rPr>
        <w:t xml:space="preserve">^2 = 0.90. </w:t>
      </w:r>
    </w:p>
    <w:p w:rsidR="00EC6101" w:rsidRPr="00A005EA" w:rsidRDefault="00EC6101" w:rsidP="00E27BB2">
      <w:pPr>
        <w:tabs>
          <w:tab w:val="left" w:pos="567"/>
        </w:tabs>
        <w:spacing w:after="0" w:line="360" w:lineRule="auto"/>
        <w:ind w:right="141" w:firstLine="567"/>
        <w:rPr>
          <w:rFonts w:ascii="Times New Roman" w:hAnsi="Times New Roman" w:cs="Times New Roman"/>
          <w:bCs/>
          <w:color w:val="000000"/>
        </w:rPr>
      </w:pPr>
    </w:p>
    <w:p w:rsidR="00CC33A4" w:rsidRPr="00CC33A4" w:rsidRDefault="00460A95" w:rsidP="00FF7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33A4" w:rsidRPr="00CC33A4">
        <w:rPr>
          <w:rFonts w:ascii="Times New Roman" w:hAnsi="Times New Roman" w:cs="Times New Roman"/>
          <w:sz w:val="28"/>
          <w:szCs w:val="28"/>
        </w:rPr>
        <w:t>вадрат коэффициента регрессии</w:t>
      </w:r>
      <w:r w:rsidRPr="00460A95">
        <w:rPr>
          <w:rFonts w:ascii="Times New Roman" w:hAnsi="Times New Roman" w:cs="Times New Roman"/>
          <w:sz w:val="28"/>
          <w:szCs w:val="28"/>
        </w:rPr>
        <w:t xml:space="preserve"> </w:t>
      </w:r>
      <w:r w:rsidRPr="00CC33A4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^2 = 0.90</w:t>
      </w:r>
      <w:r w:rsidR="00CC33A4" w:rsidRPr="00CC33A4">
        <w:rPr>
          <w:rFonts w:ascii="Times New Roman" w:hAnsi="Times New Roman" w:cs="Times New Roman"/>
          <w:sz w:val="28"/>
          <w:szCs w:val="28"/>
        </w:rPr>
        <w:t xml:space="preserve"> пока</w:t>
      </w:r>
      <w:r>
        <w:rPr>
          <w:rFonts w:ascii="Times New Roman" w:hAnsi="Times New Roman" w:cs="Times New Roman"/>
          <w:sz w:val="28"/>
          <w:szCs w:val="28"/>
        </w:rPr>
        <w:t>зывает</w:t>
      </w:r>
      <w:r w:rsidR="00CC33A4" w:rsidRPr="00CC33A4">
        <w:rPr>
          <w:rFonts w:ascii="Times New Roman" w:hAnsi="Times New Roman" w:cs="Times New Roman"/>
          <w:sz w:val="28"/>
          <w:szCs w:val="28"/>
        </w:rPr>
        <w:t xml:space="preserve"> высокую степень пр</w:t>
      </w:r>
      <w:r w:rsidR="00CC33A4" w:rsidRPr="00CC33A4">
        <w:rPr>
          <w:rFonts w:ascii="Times New Roman" w:hAnsi="Times New Roman" w:cs="Times New Roman"/>
          <w:sz w:val="28"/>
          <w:szCs w:val="28"/>
        </w:rPr>
        <w:t>и</w:t>
      </w:r>
      <w:r w:rsidR="00CC33A4" w:rsidRPr="00CC33A4">
        <w:rPr>
          <w:rFonts w:ascii="Times New Roman" w:hAnsi="Times New Roman" w:cs="Times New Roman"/>
          <w:sz w:val="28"/>
          <w:szCs w:val="28"/>
        </w:rPr>
        <w:t>ближения эмпирических то</w:t>
      </w:r>
      <w:r>
        <w:rPr>
          <w:rFonts w:ascii="Times New Roman" w:hAnsi="Times New Roman" w:cs="Times New Roman"/>
          <w:sz w:val="28"/>
          <w:szCs w:val="28"/>
        </w:rPr>
        <w:t>чек к теоретической</w:t>
      </w:r>
      <w:r w:rsidR="00CC33A4" w:rsidRPr="00CC33A4">
        <w:rPr>
          <w:rFonts w:ascii="Times New Roman" w:hAnsi="Times New Roman" w:cs="Times New Roman"/>
          <w:sz w:val="28"/>
          <w:szCs w:val="28"/>
        </w:rPr>
        <w:t xml:space="preserve"> гипер</w:t>
      </w:r>
      <w:r w:rsidR="00231F3C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33A4" w:rsidRPr="00CC33A4">
        <w:rPr>
          <w:rFonts w:ascii="Times New Roman" w:hAnsi="Times New Roman" w:cs="Times New Roman"/>
          <w:sz w:val="28"/>
          <w:szCs w:val="28"/>
        </w:rPr>
        <w:t xml:space="preserve">. Этот </w:t>
      </w:r>
      <w:proofErr w:type="spellStart"/>
      <w:r w:rsidR="00CC33A4" w:rsidRPr="00CC33A4">
        <w:rPr>
          <w:rFonts w:ascii="Times New Roman" w:hAnsi="Times New Roman" w:cs="Times New Roman"/>
          <w:sz w:val="28"/>
          <w:szCs w:val="28"/>
        </w:rPr>
        <w:t>коэффциент</w:t>
      </w:r>
      <w:proofErr w:type="spellEnd"/>
      <w:r w:rsidR="00CC33A4" w:rsidRPr="00CC33A4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служить показателем </w:t>
      </w:r>
      <w:proofErr w:type="spellStart"/>
      <w:r w:rsidR="00CC33A4" w:rsidRPr="00CC33A4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лидности</w:t>
      </w:r>
      <w:proofErr w:type="spellEnd"/>
      <w:r w:rsidR="00CC33A4" w:rsidRPr="00CC33A4">
        <w:rPr>
          <w:rFonts w:ascii="Times New Roman" w:hAnsi="Times New Roman" w:cs="Times New Roman"/>
          <w:sz w:val="28"/>
          <w:szCs w:val="28"/>
        </w:rPr>
        <w:t xml:space="preserve"> тестовых заданий (либо </w:t>
      </w:r>
      <w:proofErr w:type="spellStart"/>
      <w:r w:rsidR="00CC33A4" w:rsidRPr="00CC33A4">
        <w:rPr>
          <w:rFonts w:ascii="Times New Roman" w:hAnsi="Times New Roman" w:cs="Times New Roman"/>
          <w:sz w:val="28"/>
          <w:szCs w:val="28"/>
        </w:rPr>
        <w:t>валид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CC33A4" w:rsidRPr="00CC33A4">
        <w:rPr>
          <w:rFonts w:ascii="Times New Roman" w:hAnsi="Times New Roman" w:cs="Times New Roman"/>
          <w:sz w:val="28"/>
          <w:szCs w:val="28"/>
        </w:rPr>
        <w:t xml:space="preserve"> сис</w:t>
      </w:r>
      <w:r>
        <w:rPr>
          <w:rFonts w:ascii="Times New Roman" w:hAnsi="Times New Roman" w:cs="Times New Roman"/>
          <w:sz w:val="28"/>
          <w:szCs w:val="28"/>
        </w:rPr>
        <w:t>темы критериев</w:t>
      </w:r>
      <w:r w:rsidR="00CC33A4" w:rsidRPr="00CC33A4">
        <w:rPr>
          <w:rFonts w:ascii="Times New Roman" w:hAnsi="Times New Roman" w:cs="Times New Roman"/>
          <w:sz w:val="28"/>
          <w:szCs w:val="28"/>
        </w:rPr>
        <w:t xml:space="preserve"> в оценке эффективности учебных заведе</w:t>
      </w:r>
      <w:r w:rsidR="00B03174">
        <w:rPr>
          <w:rFonts w:ascii="Times New Roman" w:hAnsi="Times New Roman" w:cs="Times New Roman"/>
          <w:sz w:val="28"/>
          <w:szCs w:val="28"/>
        </w:rPr>
        <w:t>ний) [3</w:t>
      </w:r>
      <w:r w:rsidR="00CC33A4" w:rsidRPr="00CC33A4">
        <w:rPr>
          <w:rFonts w:ascii="Times New Roman" w:hAnsi="Times New Roman" w:cs="Times New Roman"/>
          <w:sz w:val="28"/>
          <w:szCs w:val="28"/>
        </w:rPr>
        <w:t>]</w:t>
      </w:r>
      <w:r w:rsidR="00753B95">
        <w:rPr>
          <w:rFonts w:ascii="Times New Roman" w:hAnsi="Times New Roman" w:cs="Times New Roman"/>
          <w:sz w:val="28"/>
          <w:szCs w:val="28"/>
        </w:rPr>
        <w:t>.</w:t>
      </w:r>
    </w:p>
    <w:p w:rsidR="00C83FCB" w:rsidRPr="0035311C" w:rsidRDefault="0035311C" w:rsidP="00FF73BF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Графичес</w:t>
      </w:r>
      <w:r w:rsidR="00A3005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кое изображение</w:t>
      </w:r>
      <w:r w:rsidR="00305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РР </w:t>
      </w:r>
      <w:r w:rsidR="003055B9" w:rsidRPr="009860A1">
        <w:rPr>
          <w:rFonts w:ascii="Times New Roman" w:eastAsia="Times New Roman" w:hAnsi="Times New Roman" w:cs="Times New Roman"/>
          <w:sz w:val="28"/>
          <w:szCs w:val="28"/>
          <w:lang w:eastAsia="ar-SA"/>
        </w:rPr>
        <w:t>и его</w:t>
      </w:r>
      <w:r w:rsidRPr="009860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аппроксимация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зависимости (1)  обеспечива</w:t>
      </w:r>
      <w:r w:rsidR="00650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 не только наглядность, но и высокий 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научный уровень пре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ставления знания о характере рангового убывания. Закон (1)  даёт объяснение того факта, что лучших особей в любом </w:t>
      </w:r>
      <w:proofErr w:type="spellStart"/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ценозе</w:t>
      </w:r>
      <w:proofErr w:type="spellEnd"/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 –</w:t>
      </w:r>
      <w:r w:rsidR="008C6A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1CE8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20%,</w:t>
      </w:r>
      <w:r w:rsidR="00761AD7">
        <w:rPr>
          <w:rFonts w:ascii="Times New Roman" w:hAnsi="Times New Roman" w:cs="Times New Roman"/>
          <w:sz w:val="28"/>
          <w:szCs w:val="28"/>
        </w:rPr>
        <w:t xml:space="preserve"> </w:t>
      </w:r>
      <w:r w:rsidR="00761A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1CE8" w:rsidRPr="0035311C">
        <w:rPr>
          <w:rFonts w:ascii="Times New Roman" w:eastAsia="Times New Roman" w:hAnsi="Times New Roman" w:cs="Times New Roman"/>
          <w:sz w:val="28"/>
          <w:szCs w:val="24"/>
          <w:lang w:eastAsia="ar-SA"/>
        </w:rPr>
        <w:t>что с</w:t>
      </w:r>
      <w:r w:rsidR="008A1CE8" w:rsidRPr="0035311C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="008A1CE8" w:rsidRPr="003531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ответствует закону Парето 80/20 </w:t>
      </w:r>
      <w:r w:rsidR="008A1CE8"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[6]. </w:t>
      </w:r>
      <w:r w:rsidR="004A68E3">
        <w:rPr>
          <w:rFonts w:ascii="Times New Roman" w:eastAsia="Times New Roman" w:hAnsi="Times New Roman" w:cs="Times New Roman"/>
          <w:sz w:val="28"/>
          <w:szCs w:val="28"/>
          <w:lang w:eastAsia="ar-SA"/>
        </w:rPr>
        <w:t>Э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то зависит от крутизны кривой распр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деления – коэффициента </w:t>
      </w:r>
      <w:r w:rsidRPr="0035311C">
        <w:rPr>
          <w:rFonts w:ascii="Times New Roman" w:eastAsia="Times New Roman" w:hAnsi="Times New Roman" w:cs="Times New Roman"/>
          <w:sz w:val="28"/>
          <w:szCs w:val="24"/>
          <w:lang w:eastAsia="ar-SA"/>
        </w:rPr>
        <w:sym w:font="Symbol" w:char="0062"/>
      </w:r>
      <w:r w:rsidR="00F269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="00F269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( </w:t>
      </w:r>
      <w:proofErr w:type="gramEnd"/>
      <w:r w:rsidR="00F269A1">
        <w:rPr>
          <w:rFonts w:ascii="Times New Roman" w:eastAsia="Times New Roman" w:hAnsi="Times New Roman" w:cs="Times New Roman"/>
          <w:sz w:val="28"/>
          <w:szCs w:val="24"/>
          <w:lang w:eastAsia="ar-SA"/>
        </w:rPr>
        <w:t>рис. 1, а, гиперболы 1,2).</w:t>
      </w:r>
      <w:r w:rsidR="008A1CE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3531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Совокупность лучших особей </w:t>
      </w:r>
      <w:proofErr w:type="spellStart"/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ценоза</w:t>
      </w:r>
      <w:proofErr w:type="spellEnd"/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представляет по терминологии </w:t>
      </w:r>
      <w:proofErr w:type="spellStart"/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ценологической</w:t>
      </w:r>
      <w:proofErr w:type="spellEnd"/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теории элиту 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или «</w:t>
      </w:r>
      <w:proofErr w:type="spellStart"/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ноеву</w:t>
      </w:r>
      <w:proofErr w:type="spellEnd"/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4D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касту». Основной же «вес» в 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гиперболи</w:t>
      </w:r>
      <w:r w:rsidR="009E4D2E">
        <w:rPr>
          <w:rFonts w:ascii="Times New Roman" w:eastAsia="Times New Roman" w:hAnsi="Times New Roman" w:cs="Times New Roman"/>
          <w:sz w:val="28"/>
          <w:szCs w:val="28"/>
          <w:lang w:eastAsia="ar-SA"/>
        </w:rPr>
        <w:t>ческом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РР принадлежит среднестатистическому большин</w:t>
      </w:r>
      <w:r w:rsidR="009E4D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ству </w:t>
      </w:r>
      <w:proofErr w:type="gramStart"/>
      <w:r w:rsidR="009E4D2E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  <w:r w:rsidR="00011B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</w:t>
      </w:r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саранчёвой</w:t>
      </w:r>
      <w:proofErr w:type="spellEnd"/>
      <w:r w:rsidRPr="00353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касте»). </w:t>
      </w:r>
    </w:p>
    <w:p w:rsidR="004F463C" w:rsidRPr="005B4ECC" w:rsidRDefault="00C83FCB" w:rsidP="005B4ECC">
      <w:pPr>
        <w:spacing w:after="0"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63C">
        <w:rPr>
          <w:rFonts w:ascii="Times New Roman" w:hAnsi="Times New Roman" w:cs="Times New Roman"/>
          <w:sz w:val="28"/>
          <w:szCs w:val="28"/>
        </w:rPr>
        <w:t>На большом статистическом материале доказано, что гиперболический закон РР (1) справедлив для образовательных систем на разных уровнях</w:t>
      </w:r>
      <w:r w:rsidRPr="00E82D47">
        <w:rPr>
          <w:rFonts w:ascii="Times New Roman" w:hAnsi="Times New Roman" w:cs="Times New Roman"/>
          <w:sz w:val="28"/>
          <w:szCs w:val="28"/>
        </w:rPr>
        <w:t xml:space="preserve"> </w:t>
      </w:r>
      <w:r w:rsidRPr="00A005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05EA">
        <w:rPr>
          <w:rFonts w:ascii="Times New Roman" w:hAnsi="Times New Roman" w:cs="Times New Roman"/>
          <w:bCs/>
          <w:sz w:val="28"/>
          <w:szCs w:val="28"/>
          <w:lang w:val="en-US"/>
        </w:rPr>
        <w:t>wwwgurinarv</w:t>
      </w:r>
      <w:proofErr w:type="spellEnd"/>
      <w:r w:rsidRPr="00A005E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005EA">
        <w:rPr>
          <w:rFonts w:ascii="Times New Roman" w:hAnsi="Times New Roman" w:cs="Times New Roman"/>
          <w:bCs/>
          <w:sz w:val="28"/>
          <w:szCs w:val="28"/>
          <w:lang w:val="en-US"/>
        </w:rPr>
        <w:t>ulsu</w:t>
      </w:r>
      <w:proofErr w:type="spellEnd"/>
      <w:r w:rsidRPr="00A005E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005E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A005EA">
        <w:rPr>
          <w:rFonts w:ascii="Times New Roman" w:hAnsi="Times New Roman" w:cs="Times New Roman"/>
          <w:bCs/>
          <w:sz w:val="28"/>
          <w:szCs w:val="28"/>
        </w:rPr>
        <w:t>)</w:t>
      </w:r>
      <w:r w:rsidR="0035311C" w:rsidRPr="0035311C">
        <w:rPr>
          <w:rFonts w:ascii="Times New Roman" w:hAnsi="Times New Roman" w:cs="Times New Roman"/>
          <w:sz w:val="28"/>
          <w:szCs w:val="28"/>
        </w:rPr>
        <w:t xml:space="preserve"> </w:t>
      </w:r>
      <w:r w:rsidR="0035311C" w:rsidRPr="004F463C">
        <w:rPr>
          <w:rFonts w:ascii="Times New Roman" w:hAnsi="Times New Roman" w:cs="Times New Roman"/>
          <w:sz w:val="28"/>
          <w:szCs w:val="28"/>
        </w:rPr>
        <w:t>[3,</w:t>
      </w:r>
      <w:r w:rsidR="00293BD4">
        <w:rPr>
          <w:rFonts w:ascii="Times New Roman" w:hAnsi="Times New Roman" w:cs="Times New Roman"/>
          <w:sz w:val="28"/>
          <w:szCs w:val="28"/>
        </w:rPr>
        <w:t xml:space="preserve"> </w:t>
      </w:r>
      <w:r w:rsidR="0035311C" w:rsidRPr="004F463C">
        <w:rPr>
          <w:rFonts w:ascii="Times New Roman" w:hAnsi="Times New Roman" w:cs="Times New Roman"/>
          <w:sz w:val="28"/>
          <w:szCs w:val="28"/>
        </w:rPr>
        <w:t>4</w:t>
      </w:r>
      <w:r w:rsidR="00293BD4">
        <w:rPr>
          <w:rFonts w:ascii="Times New Roman" w:hAnsi="Times New Roman" w:cs="Times New Roman"/>
          <w:sz w:val="28"/>
          <w:szCs w:val="28"/>
        </w:rPr>
        <w:t xml:space="preserve"> и др.</w:t>
      </w:r>
      <w:r w:rsidR="0035311C" w:rsidRPr="004F463C">
        <w:rPr>
          <w:rFonts w:ascii="Times New Roman" w:hAnsi="Times New Roman" w:cs="Times New Roman"/>
          <w:sz w:val="28"/>
          <w:szCs w:val="28"/>
        </w:rPr>
        <w:t>]</w:t>
      </w:r>
      <w:r w:rsidRPr="00A005EA">
        <w:rPr>
          <w:rFonts w:ascii="Times New Roman" w:hAnsi="Times New Roman" w:cs="Times New Roman"/>
          <w:sz w:val="28"/>
          <w:szCs w:val="28"/>
        </w:rPr>
        <w:t>.</w:t>
      </w:r>
      <w:r w:rsidRPr="004F463C">
        <w:rPr>
          <w:rFonts w:ascii="Times New Roman" w:hAnsi="Times New Roman" w:cs="Times New Roman"/>
          <w:sz w:val="28"/>
          <w:szCs w:val="28"/>
        </w:rPr>
        <w:t xml:space="preserve"> </w:t>
      </w:r>
      <w:r w:rsidRPr="004F463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системы являются </w:t>
      </w:r>
      <w:proofErr w:type="spellStart"/>
      <w:r w:rsidRPr="004F463C">
        <w:rPr>
          <w:rFonts w:ascii="Times New Roman" w:hAnsi="Times New Roman" w:cs="Times New Roman"/>
          <w:color w:val="000000"/>
          <w:sz w:val="28"/>
          <w:szCs w:val="28"/>
        </w:rPr>
        <w:t>ценоз</w:t>
      </w:r>
      <w:r w:rsidRPr="004F46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F463C">
        <w:rPr>
          <w:rFonts w:ascii="Times New Roman" w:hAnsi="Times New Roman" w:cs="Times New Roman"/>
          <w:color w:val="000000"/>
          <w:sz w:val="28"/>
          <w:szCs w:val="28"/>
        </w:rPr>
        <w:t>ми</w:t>
      </w:r>
      <w:proofErr w:type="spellEnd"/>
      <w:r w:rsidRPr="004F463C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Pr="004F463C">
        <w:rPr>
          <w:rFonts w:ascii="Times New Roman" w:hAnsi="Times New Roman" w:cs="Times New Roman"/>
          <w:bCs/>
          <w:sz w:val="28"/>
          <w:szCs w:val="28"/>
        </w:rPr>
        <w:t xml:space="preserve">объекты ранжирования в них </w:t>
      </w:r>
      <w:r w:rsidRPr="004F463C">
        <w:rPr>
          <w:rFonts w:ascii="Times New Roman" w:hAnsi="Times New Roman" w:cs="Times New Roman"/>
          <w:sz w:val="28"/>
          <w:szCs w:val="28"/>
        </w:rPr>
        <w:t>– учащиеся, классы, школы и т.д., их пар</w:t>
      </w:r>
      <w:r w:rsidRPr="004F463C">
        <w:rPr>
          <w:rFonts w:ascii="Times New Roman" w:hAnsi="Times New Roman" w:cs="Times New Roman"/>
          <w:sz w:val="28"/>
          <w:szCs w:val="28"/>
        </w:rPr>
        <w:t>а</w:t>
      </w:r>
      <w:r w:rsidRPr="004F463C">
        <w:rPr>
          <w:rFonts w:ascii="Times New Roman" w:hAnsi="Times New Roman" w:cs="Times New Roman"/>
          <w:sz w:val="28"/>
          <w:szCs w:val="28"/>
        </w:rPr>
        <w:t>метры – это</w:t>
      </w:r>
      <w:r>
        <w:rPr>
          <w:rFonts w:ascii="Times New Roman" w:hAnsi="Times New Roman" w:cs="Times New Roman"/>
          <w:sz w:val="28"/>
          <w:szCs w:val="28"/>
        </w:rPr>
        <w:t xml:space="preserve"> успеваемость, рейтинг в баллах</w:t>
      </w:r>
      <w:r w:rsidRPr="004F463C">
        <w:rPr>
          <w:rFonts w:ascii="Times New Roman" w:hAnsi="Times New Roman" w:cs="Times New Roman"/>
          <w:sz w:val="28"/>
          <w:szCs w:val="28"/>
        </w:rPr>
        <w:t>, показатели эффективности и т.п.</w:t>
      </w:r>
      <w:r w:rsidR="00AC3AB0">
        <w:rPr>
          <w:rFonts w:ascii="Times New Roman" w:hAnsi="Times New Roman" w:cs="Times New Roman"/>
          <w:sz w:val="28"/>
          <w:szCs w:val="28"/>
        </w:rPr>
        <w:t xml:space="preserve"> Следовательно, закон РР можно и целесообразно применять в УК</w:t>
      </w:r>
      <w:r w:rsidR="00C93E0D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C93E0D">
        <w:rPr>
          <w:rFonts w:ascii="Times New Roman" w:hAnsi="Times New Roman" w:cs="Times New Roman"/>
          <w:sz w:val="28"/>
          <w:szCs w:val="28"/>
        </w:rPr>
        <w:t>а</w:t>
      </w:r>
      <w:r w:rsidR="00C93E0D">
        <w:rPr>
          <w:rFonts w:ascii="Times New Roman" w:hAnsi="Times New Roman" w:cs="Times New Roman"/>
          <w:sz w:val="28"/>
          <w:szCs w:val="28"/>
        </w:rPr>
        <w:t>ния</w:t>
      </w:r>
      <w:r w:rsidR="00AC3AB0">
        <w:rPr>
          <w:rFonts w:ascii="Times New Roman" w:hAnsi="Times New Roman" w:cs="Times New Roman"/>
          <w:sz w:val="28"/>
          <w:szCs w:val="28"/>
        </w:rPr>
        <w:t>.</w:t>
      </w:r>
      <w:r w:rsidR="005B4ECC">
        <w:rPr>
          <w:rFonts w:ascii="Times New Roman" w:hAnsi="Times New Roman" w:cs="Times New Roman"/>
          <w:sz w:val="28"/>
          <w:szCs w:val="28"/>
        </w:rPr>
        <w:t xml:space="preserve"> </w:t>
      </w:r>
      <w:r w:rsidR="00EC6101" w:rsidRPr="005B4ECC">
        <w:rPr>
          <w:rFonts w:ascii="Times New Roman" w:hAnsi="Times New Roman" w:cs="Times New Roman"/>
          <w:sz w:val="28"/>
          <w:szCs w:val="28"/>
        </w:rPr>
        <w:t xml:space="preserve">Применение РА </w:t>
      </w:r>
      <w:r w:rsidRPr="005B4ECC">
        <w:rPr>
          <w:rFonts w:ascii="Times New Roman" w:hAnsi="Times New Roman" w:cs="Times New Roman"/>
          <w:sz w:val="28"/>
          <w:szCs w:val="28"/>
        </w:rPr>
        <w:t>в У</w:t>
      </w:r>
      <w:r w:rsidR="00AC3AB0" w:rsidRPr="005B4ECC">
        <w:rPr>
          <w:rFonts w:ascii="Times New Roman" w:hAnsi="Times New Roman" w:cs="Times New Roman"/>
          <w:sz w:val="28"/>
          <w:szCs w:val="28"/>
        </w:rPr>
        <w:t xml:space="preserve">К </w:t>
      </w:r>
      <w:r w:rsidR="00EC6101" w:rsidRPr="005B4ECC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4742FA" w:rsidRPr="005B4ECC">
        <w:rPr>
          <w:rFonts w:ascii="Times New Roman" w:hAnsi="Times New Roman" w:cs="Times New Roman"/>
          <w:sz w:val="28"/>
          <w:szCs w:val="28"/>
        </w:rPr>
        <w:t>2 этапа.</w:t>
      </w:r>
    </w:p>
    <w:p w:rsidR="00EC6101" w:rsidRPr="00EC6101" w:rsidRDefault="004742FA" w:rsidP="009C78C5">
      <w:pPr>
        <w:pStyle w:val="ac"/>
        <w:numPr>
          <w:ilvl w:val="0"/>
          <w:numId w:val="9"/>
        </w:numPr>
        <w:shd w:val="clear" w:color="auto" w:fill="FFFFFF"/>
        <w:spacing w:before="0" w:after="0" w:line="360" w:lineRule="auto"/>
        <w:ind w:right="141"/>
        <w:jc w:val="both"/>
        <w:rPr>
          <w:sz w:val="28"/>
          <w:szCs w:val="28"/>
        </w:rPr>
      </w:pPr>
      <w:r w:rsidRPr="009C78C5">
        <w:rPr>
          <w:b/>
          <w:i/>
          <w:sz w:val="28"/>
          <w:szCs w:val="28"/>
        </w:rPr>
        <w:t>Проверка системы на «</w:t>
      </w:r>
      <w:proofErr w:type="spellStart"/>
      <w:r w:rsidRPr="009C78C5">
        <w:rPr>
          <w:b/>
          <w:i/>
          <w:sz w:val="28"/>
          <w:szCs w:val="28"/>
        </w:rPr>
        <w:t>ценозность</w:t>
      </w:r>
      <w:proofErr w:type="spellEnd"/>
      <w:r w:rsidRPr="009C78C5">
        <w:rPr>
          <w:b/>
          <w:i/>
          <w:sz w:val="28"/>
          <w:szCs w:val="28"/>
        </w:rPr>
        <w:t>»:</w:t>
      </w:r>
      <w:r w:rsidR="009C78C5" w:rsidRPr="009C78C5">
        <w:rPr>
          <w:b/>
          <w:sz w:val="28"/>
          <w:szCs w:val="28"/>
        </w:rPr>
        <w:t xml:space="preserve"> </w:t>
      </w:r>
      <w:r w:rsidR="009C78C5">
        <w:rPr>
          <w:b/>
          <w:sz w:val="28"/>
          <w:szCs w:val="28"/>
        </w:rPr>
        <w:t xml:space="preserve">1) </w:t>
      </w:r>
      <w:r w:rsidR="009C78C5" w:rsidRPr="009C78C5">
        <w:rPr>
          <w:sz w:val="28"/>
          <w:szCs w:val="28"/>
        </w:rPr>
        <w:t>п</w:t>
      </w:r>
      <w:r w:rsidR="00EC6101" w:rsidRPr="009C78C5">
        <w:rPr>
          <w:sz w:val="28"/>
          <w:szCs w:val="28"/>
        </w:rPr>
        <w:t>остроение табулир</w:t>
      </w:r>
      <w:r w:rsidR="00EC6101" w:rsidRPr="009C78C5">
        <w:rPr>
          <w:sz w:val="28"/>
          <w:szCs w:val="28"/>
        </w:rPr>
        <w:t>о</w:t>
      </w:r>
      <w:r w:rsidR="00EC6101" w:rsidRPr="009C78C5">
        <w:rPr>
          <w:sz w:val="28"/>
          <w:szCs w:val="28"/>
        </w:rPr>
        <w:t>ванного РР</w:t>
      </w:r>
      <w:r w:rsidR="009C78C5" w:rsidRPr="009C78C5">
        <w:rPr>
          <w:sz w:val="28"/>
          <w:szCs w:val="28"/>
        </w:rPr>
        <w:t xml:space="preserve">; </w:t>
      </w:r>
      <w:r w:rsidR="009C78C5">
        <w:rPr>
          <w:sz w:val="28"/>
          <w:szCs w:val="28"/>
        </w:rPr>
        <w:t xml:space="preserve">2) </w:t>
      </w:r>
      <w:r w:rsidR="009C78C5" w:rsidRPr="009C78C5">
        <w:rPr>
          <w:sz w:val="28"/>
          <w:szCs w:val="28"/>
        </w:rPr>
        <w:t>п</w:t>
      </w:r>
      <w:r w:rsidR="009C78C5">
        <w:rPr>
          <w:sz w:val="28"/>
          <w:szCs w:val="28"/>
        </w:rPr>
        <w:t xml:space="preserve">остроение графического РР; 3) </w:t>
      </w:r>
      <w:r w:rsidR="009C78C5" w:rsidRPr="009C78C5">
        <w:rPr>
          <w:sz w:val="28"/>
          <w:szCs w:val="28"/>
        </w:rPr>
        <w:t>а</w:t>
      </w:r>
      <w:r w:rsidR="00EC6101" w:rsidRPr="009C78C5">
        <w:rPr>
          <w:sz w:val="28"/>
          <w:szCs w:val="28"/>
        </w:rPr>
        <w:t>ппроксимация РР математической зависимостью (1) с помощью компьютерных пр</w:t>
      </w:r>
      <w:r w:rsidR="00EC6101" w:rsidRPr="009C78C5">
        <w:rPr>
          <w:sz w:val="28"/>
          <w:szCs w:val="28"/>
        </w:rPr>
        <w:t>о</w:t>
      </w:r>
      <w:r w:rsidR="00EC6101" w:rsidRPr="009C78C5">
        <w:rPr>
          <w:sz w:val="28"/>
          <w:szCs w:val="28"/>
        </w:rPr>
        <w:t>грамм и определение параметров РР</w:t>
      </w:r>
      <w:r w:rsidR="00C93E0D" w:rsidRPr="009C78C5">
        <w:rPr>
          <w:sz w:val="28"/>
          <w:szCs w:val="28"/>
        </w:rPr>
        <w:t>:</w:t>
      </w:r>
      <w:r w:rsidR="00EC6101" w:rsidRPr="009C78C5">
        <w:rPr>
          <w:sz w:val="28"/>
          <w:szCs w:val="28"/>
        </w:rPr>
        <w:t xml:space="preserve"> </w:t>
      </w:r>
      <w:r w:rsidR="00EC6101" w:rsidRPr="00A005EA">
        <w:sym w:font="Symbol" w:char="0062"/>
      </w:r>
      <w:r w:rsidR="00EC6101">
        <w:t xml:space="preserve">, А, </w:t>
      </w:r>
      <w:r w:rsidR="00C93E0D" w:rsidRPr="009C78C5">
        <w:rPr>
          <w:sz w:val="28"/>
          <w:szCs w:val="28"/>
        </w:rPr>
        <w:t xml:space="preserve">квадрата </w:t>
      </w:r>
      <w:r w:rsidR="00EC6101" w:rsidRPr="009C78C5">
        <w:rPr>
          <w:sz w:val="28"/>
          <w:szCs w:val="28"/>
        </w:rPr>
        <w:t xml:space="preserve">коэффициента регрессии </w:t>
      </w:r>
      <w:r w:rsidR="00EC6101" w:rsidRPr="009C78C5">
        <w:rPr>
          <w:sz w:val="28"/>
          <w:szCs w:val="28"/>
          <w:lang w:val="en-US"/>
        </w:rPr>
        <w:t>R</w:t>
      </w:r>
      <w:r w:rsidR="009C78C5">
        <w:rPr>
          <w:sz w:val="28"/>
          <w:szCs w:val="28"/>
        </w:rPr>
        <w:t>^2.</w:t>
      </w:r>
    </w:p>
    <w:p w:rsidR="00E73868" w:rsidRPr="009C78C5" w:rsidRDefault="00EC6101" w:rsidP="006A23AD">
      <w:pPr>
        <w:pStyle w:val="ae"/>
        <w:numPr>
          <w:ilvl w:val="0"/>
          <w:numId w:val="9"/>
        </w:numPr>
        <w:tabs>
          <w:tab w:val="left" w:pos="0"/>
        </w:tabs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</w:rPr>
      </w:pPr>
      <w:r w:rsidRPr="009C78C5">
        <w:rPr>
          <w:rFonts w:ascii="Times New Roman" w:hAnsi="Times New Roman" w:cs="Times New Roman"/>
          <w:b/>
          <w:i/>
          <w:sz w:val="28"/>
          <w:szCs w:val="28"/>
        </w:rPr>
        <w:t>Анализ результатов</w:t>
      </w:r>
      <w:r w:rsidR="00884F80" w:rsidRPr="009C78C5">
        <w:rPr>
          <w:rFonts w:ascii="Times New Roman" w:hAnsi="Times New Roman" w:cs="Times New Roman"/>
          <w:b/>
          <w:i/>
          <w:sz w:val="28"/>
          <w:szCs w:val="28"/>
        </w:rPr>
        <w:t xml:space="preserve"> и выявление возможностей </w:t>
      </w:r>
      <w:r w:rsidR="00166CBB" w:rsidRPr="009C78C5">
        <w:rPr>
          <w:rFonts w:ascii="Times New Roman" w:hAnsi="Times New Roman" w:cs="Times New Roman"/>
          <w:b/>
          <w:i/>
          <w:sz w:val="28"/>
          <w:szCs w:val="28"/>
        </w:rPr>
        <w:t xml:space="preserve">применения </w:t>
      </w:r>
      <w:r w:rsidR="00884F80" w:rsidRPr="009C78C5">
        <w:rPr>
          <w:rFonts w:ascii="Times New Roman" w:hAnsi="Times New Roman" w:cs="Times New Roman"/>
          <w:b/>
          <w:i/>
          <w:sz w:val="28"/>
          <w:szCs w:val="28"/>
        </w:rPr>
        <w:t>РА  к</w:t>
      </w:r>
      <w:r w:rsidR="007E2403" w:rsidRPr="009C78C5">
        <w:rPr>
          <w:rFonts w:ascii="Times New Roman" w:hAnsi="Times New Roman" w:cs="Times New Roman"/>
          <w:b/>
          <w:i/>
          <w:sz w:val="28"/>
          <w:szCs w:val="28"/>
        </w:rPr>
        <w:t xml:space="preserve"> процедурам </w:t>
      </w:r>
      <w:proofErr w:type="spellStart"/>
      <w:r w:rsidR="007E2403" w:rsidRPr="009C78C5">
        <w:rPr>
          <w:rFonts w:ascii="Times New Roman" w:hAnsi="Times New Roman" w:cs="Times New Roman"/>
          <w:b/>
          <w:i/>
          <w:sz w:val="28"/>
          <w:szCs w:val="28"/>
        </w:rPr>
        <w:t>вали</w:t>
      </w:r>
      <w:r w:rsidR="00672881">
        <w:rPr>
          <w:rFonts w:ascii="Times New Roman" w:hAnsi="Times New Roman" w:cs="Times New Roman"/>
          <w:b/>
          <w:i/>
          <w:sz w:val="28"/>
          <w:szCs w:val="28"/>
        </w:rPr>
        <w:t>дации</w:t>
      </w:r>
      <w:proofErr w:type="spellEnd"/>
      <w:r w:rsidR="00672881">
        <w:rPr>
          <w:rFonts w:ascii="Times New Roman" w:hAnsi="Times New Roman" w:cs="Times New Roman"/>
          <w:b/>
          <w:i/>
          <w:sz w:val="28"/>
          <w:szCs w:val="28"/>
        </w:rPr>
        <w:t>, верификации, оптимизации.</w:t>
      </w:r>
    </w:p>
    <w:p w:rsidR="00672881" w:rsidRDefault="00672881" w:rsidP="006A23AD">
      <w:pPr>
        <w:tabs>
          <w:tab w:val="left" w:pos="0"/>
        </w:tabs>
        <w:spacing w:after="0" w:line="360" w:lineRule="auto"/>
        <w:ind w:right="14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F463C" w:rsidRPr="009C78C5" w:rsidRDefault="00672881" w:rsidP="006A23AD">
      <w:pPr>
        <w:tabs>
          <w:tab w:val="left" w:pos="0"/>
        </w:tabs>
        <w:spacing w:after="0" w:line="360" w:lineRule="auto"/>
        <w:ind w:right="14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F463C" w:rsidRPr="009C78C5">
        <w:rPr>
          <w:rFonts w:ascii="Times New Roman" w:hAnsi="Times New Roman"/>
          <w:b/>
          <w:sz w:val="28"/>
          <w:szCs w:val="28"/>
        </w:rPr>
        <w:t>Применение метода рангового анализа в системе образования</w:t>
      </w:r>
    </w:p>
    <w:p w:rsidR="005D0405" w:rsidRPr="00672881" w:rsidRDefault="004F463C" w:rsidP="00672881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F46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А)</w:t>
      </w:r>
      <w:r w:rsidR="00E738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Оценка  </w:t>
      </w:r>
      <w:proofErr w:type="spellStart"/>
      <w:r w:rsidR="00E738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валидности</w:t>
      </w:r>
      <w:proofErr w:type="spellEnd"/>
      <w:r w:rsidR="00CF23B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4F46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тестовых </w:t>
      </w:r>
      <w:r w:rsidR="00CF23B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4F46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заданий</w:t>
      </w:r>
    </w:p>
    <w:p w:rsidR="005D0405" w:rsidRDefault="00ED2403" w:rsidP="006A23AD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системе образования </w:t>
      </w:r>
      <w:r w:rsidR="00897709">
        <w:rPr>
          <w:rFonts w:ascii="Times New Roman" w:eastAsia="Times New Roman" w:hAnsi="Times New Roman" w:cs="Times New Roman"/>
          <w:sz w:val="28"/>
          <w:szCs w:val="28"/>
          <w:lang w:eastAsia="ar-SA"/>
        </w:rPr>
        <w:t>РА</w:t>
      </w:r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применяется для проверки надёжности и </w:t>
      </w:r>
      <w:proofErr w:type="spellStart"/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лидности</w:t>
      </w:r>
      <w:proofErr w:type="spellEnd"/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(пригодности) олимпиадных, контрольных и тест</w:t>
      </w:r>
      <w:r w:rsidR="003A5E07">
        <w:rPr>
          <w:rFonts w:ascii="Times New Roman" w:eastAsia="Times New Roman" w:hAnsi="Times New Roman" w:cs="Times New Roman"/>
          <w:sz w:val="28"/>
          <w:szCs w:val="28"/>
          <w:lang w:eastAsia="ar-SA"/>
        </w:rPr>
        <w:t>овых заданий, ре</w:t>
      </w:r>
      <w:r w:rsidR="003A5E07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3A5E07">
        <w:rPr>
          <w:rFonts w:ascii="Times New Roman" w:eastAsia="Times New Roman" w:hAnsi="Times New Roman" w:cs="Times New Roman"/>
          <w:sz w:val="28"/>
          <w:szCs w:val="28"/>
          <w:lang w:eastAsia="ar-SA"/>
        </w:rPr>
        <w:t>тинга учащихся</w:t>
      </w:r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т.п. </w:t>
      </w:r>
    </w:p>
    <w:p w:rsidR="00884F80" w:rsidRDefault="00C238D0" w:rsidP="006A23AD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Адекватный рейтинг, правильно составленные и правильно проверенные олимпиадные, тестовые и контрольные задания приводят к результатам, кот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рые отражаются гиперболическим </w:t>
      </w:r>
      <w:r w:rsidR="00F37F5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 РР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Знание закона (1) и построение </w:t>
      </w:r>
      <w:proofErr w:type="gramStart"/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графических</w:t>
      </w:r>
      <w:proofErr w:type="gramEnd"/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РР необходимо для управления образовательным процессом и его прогнозирования. Наличие  РР в виде списка не даёт информации о хара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тере  убывания: убывание может происх</w:t>
      </w:r>
      <w:r w:rsidR="00F37F5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одить по любому другому закону.</w:t>
      </w:r>
    </w:p>
    <w:p w:rsidR="00C238D0" w:rsidRPr="0033364A" w:rsidRDefault="0035311C" w:rsidP="006A23AD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Элитные объекты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ценозе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(1) составляют меньшинство. </w:t>
      </w:r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бы убывание шло линейно </w:t>
      </w:r>
      <w:r w:rsidR="00F37F56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(рис</w:t>
      </w:r>
      <w:r w:rsidR="00F37F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7F56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1,</w:t>
      </w:r>
      <w:r w:rsidR="00F37F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а, график 3), </w:t>
      </w:r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 число </w:t>
      </w:r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лучших, средних и слабых </w:t>
      </w:r>
      <w:r w:rsidR="00F37F56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учащихся</w:t>
      </w:r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составляло бы поровну – по 1/3 в каждой категории. А по параболическому сценарию убывания W(</w:t>
      </w:r>
      <w:proofErr w:type="spellStart"/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r</w:t>
      </w:r>
      <w:proofErr w:type="spellEnd"/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 рисунке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лучших в системе было бы ещё больше – 2/3. Но в реальных системах это не так.</w:t>
      </w:r>
    </w:p>
    <w:p w:rsidR="00C238D0" w:rsidRPr="00F71D3E" w:rsidRDefault="00C238D0" w:rsidP="006A23AD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Любые недочёты в рейтинговой системе оценки, </w:t>
      </w:r>
      <w:proofErr w:type="spellStart"/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валидности</w:t>
      </w:r>
      <w:proofErr w:type="spellEnd"/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надёжн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 тестовых заданий дадут искажения в фор</w:t>
      </w:r>
      <w:r w:rsidR="00F37F56">
        <w:rPr>
          <w:rFonts w:ascii="Times New Roman" w:eastAsia="Times New Roman" w:hAnsi="Times New Roman" w:cs="Times New Roman"/>
          <w:sz w:val="28"/>
          <w:szCs w:val="28"/>
          <w:lang w:eastAsia="ar-SA"/>
        </w:rPr>
        <w:t>ме гиперболической кривой РР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: выпадение точек из теоретической аппроксимированной кривой, горбы, хв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сты, изломы, отступление РР от гиперболы. Это утверждение верно лишь при наличии адекватных организационных условиях проведения оценочных мер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приятий – только тогда искажения в кривой (1) можно будет отнести неп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средственно к качеству оценочных заданий.  </w:t>
      </w:r>
    </w:p>
    <w:p w:rsidR="004B762E" w:rsidRDefault="004B762E" w:rsidP="006A23AD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</w:t>
      </w:r>
      <w:r w:rsidR="00C238D0" w:rsidRPr="0033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нескольких (3-5) уровней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7656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грубая шкала 3-х уровней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выделяет:</w:t>
      </w:r>
    </w:p>
    <w:p w:rsidR="00ED459A" w:rsidRPr="00526391" w:rsidRDefault="004B762E" w:rsidP="006A23AD">
      <w:pPr>
        <w:pStyle w:val="ae"/>
        <w:numPr>
          <w:ilvl w:val="0"/>
          <w:numId w:val="7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0-валидность</w:t>
      </w:r>
      <w:r w:rsidR="003E3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E3E39" w:rsidRPr="003E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4B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6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РР – это прямые, параллель</w:t>
      </w:r>
      <w:r w:rsidR="00F37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оси рангов (</w:t>
      </w:r>
      <w:proofErr w:type="gramStart"/>
      <w:r w:rsidR="003E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Pr="0033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E39" w:rsidRPr="00526391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 рис 1, а</w:t>
      </w:r>
      <w:r w:rsidRPr="005263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D459A" w:rsidRPr="0021202E" w:rsidRDefault="004B762E" w:rsidP="006A23AD">
      <w:pPr>
        <w:pStyle w:val="ae"/>
        <w:numPr>
          <w:ilvl w:val="0"/>
          <w:numId w:val="7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9A" w:rsidRPr="00212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</w:t>
      </w:r>
      <w:r w:rsidR="00ED459A" w:rsidRP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(удовлетворительная </w:t>
      </w:r>
      <w:proofErr w:type="spellStart"/>
      <w:r w:rsidR="00ED459A" w:rsidRP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валидность</w:t>
      </w:r>
      <w:proofErr w:type="spellEnd"/>
      <w:r w:rsidR="00ED459A" w:rsidRPr="00212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2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391" w:rsidRPr="003336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02E" w:rsidRP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9A" w:rsidRP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02E" w:rsidRPr="0021202E">
        <w:rPr>
          <w:rFonts w:ascii="Times New Roman" w:hAnsi="Times New Roman" w:cs="Times New Roman"/>
          <w:sz w:val="28"/>
          <w:szCs w:val="28"/>
        </w:rPr>
        <w:t xml:space="preserve">гипербола вырождена в  другие графические зависимости, например, </w:t>
      </w:r>
      <w:proofErr w:type="gramStart"/>
      <w:r w:rsidR="0021202E" w:rsidRPr="0021202E">
        <w:rPr>
          <w:rFonts w:ascii="Times New Roman" w:hAnsi="Times New Roman" w:cs="Times New Roman"/>
          <w:sz w:val="28"/>
          <w:szCs w:val="28"/>
        </w:rPr>
        <w:t>лине</w:t>
      </w:r>
      <w:r w:rsidR="0021202E" w:rsidRPr="0021202E">
        <w:rPr>
          <w:rFonts w:ascii="Times New Roman" w:hAnsi="Times New Roman" w:cs="Times New Roman"/>
          <w:sz w:val="28"/>
          <w:szCs w:val="28"/>
        </w:rPr>
        <w:t>й</w:t>
      </w:r>
      <w:r w:rsidR="0021202E" w:rsidRPr="0021202E">
        <w:rPr>
          <w:rFonts w:ascii="Times New Roman" w:hAnsi="Times New Roman" w:cs="Times New Roman"/>
          <w:sz w:val="28"/>
          <w:szCs w:val="28"/>
        </w:rPr>
        <w:t>ную</w:t>
      </w:r>
      <w:proofErr w:type="gramEnd"/>
      <w:r w:rsidR="0021202E" w:rsidRPr="0021202E">
        <w:rPr>
          <w:rFonts w:ascii="Times New Roman" w:hAnsi="Times New Roman" w:cs="Times New Roman"/>
          <w:sz w:val="28"/>
          <w:szCs w:val="28"/>
        </w:rPr>
        <w:t xml:space="preserve"> </w:t>
      </w:r>
      <w:r w:rsidR="00315C36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(график 3, рис. 1, а</w:t>
      </w:r>
      <w:r w:rsidR="00ED459A" w:rsidRP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гипербола сильно искажена.</w:t>
      </w:r>
    </w:p>
    <w:p w:rsidR="00132015" w:rsidRPr="00917364" w:rsidRDefault="00ED459A" w:rsidP="00917364">
      <w:pPr>
        <w:pStyle w:val="ae"/>
        <w:numPr>
          <w:ilvl w:val="0"/>
          <w:numId w:val="7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</w:t>
      </w:r>
      <w:proofErr w:type="spellStart"/>
      <w:r w:rsidRP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валидности</w:t>
      </w:r>
      <w:proofErr w:type="spellEnd"/>
      <w:r w:rsidR="001550FE" w:rsidRP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графике выражается гиперболой</w:t>
      </w:r>
      <w:r w:rsid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высоким уровнем аппроксимации зависимостью (1)</w:t>
      </w:r>
      <w:r w:rsidRPr="0021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55F47" w:rsidRPr="00755F47" w:rsidRDefault="002C4B7E" w:rsidP="00755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B7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рис 1,</w:t>
      </w:r>
      <w:r w:rsidR="0091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4B7E">
        <w:rPr>
          <w:rFonts w:ascii="Times New Roman" w:eastAsia="Times New Roman" w:hAnsi="Times New Roman" w:cs="Times New Roman"/>
          <w:sz w:val="28"/>
          <w:szCs w:val="28"/>
          <w:lang w:eastAsia="ar-SA"/>
        </w:rPr>
        <w:t>б  приведен пример</w:t>
      </w:r>
      <w:r w:rsidR="00C238D0" w:rsidRPr="002C4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4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реального </w:t>
      </w:r>
      <w:r w:rsidR="00C238D0" w:rsidRPr="002C4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РР тестовых заданий </w:t>
      </w:r>
      <w:r w:rsidRPr="002C4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ЕГЭ </w:t>
      </w:r>
      <w:r w:rsidR="00C238D0" w:rsidRPr="002C4B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ф</w:t>
      </w:r>
      <w:r w:rsidR="00C238D0" w:rsidRPr="002C4B7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C238D0" w:rsidRPr="002C4B7E">
        <w:rPr>
          <w:rFonts w:ascii="Times New Roman" w:eastAsia="Times New Roman" w:hAnsi="Times New Roman" w:cs="Times New Roman"/>
          <w:sz w:val="28"/>
          <w:szCs w:val="28"/>
          <w:lang w:eastAsia="ar-SA"/>
        </w:rPr>
        <w:t>зике</w:t>
      </w:r>
      <w:r w:rsidR="00917364">
        <w:rPr>
          <w:rFonts w:ascii="Times New Roman" w:hAnsi="Times New Roman" w:cs="Times New Roman"/>
          <w:sz w:val="28"/>
          <w:szCs w:val="28"/>
        </w:rPr>
        <w:t xml:space="preserve"> </w:t>
      </w:r>
      <w:r w:rsidR="00755F47" w:rsidRPr="002C4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высокого уровня </w:t>
      </w:r>
      <w:proofErr w:type="spellStart"/>
      <w:r w:rsidR="00755F47" w:rsidRPr="002C4B7E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валидности</w:t>
      </w:r>
      <w:proofErr w:type="spellEnd"/>
      <w:r w:rsidR="00755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Pr="002C4B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C4B7E">
        <w:rPr>
          <w:rFonts w:ascii="Times New Roman" w:hAnsi="Times New Roman" w:cs="Times New Roman"/>
          <w:sz w:val="28"/>
          <w:szCs w:val="28"/>
        </w:rPr>
        <w:t>^2 = 0.90.</w:t>
      </w:r>
      <w:proofErr w:type="gramEnd"/>
      <w:r w:rsidRPr="002C4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364">
        <w:rPr>
          <w:rFonts w:ascii="Times New Roman" w:hAnsi="Times New Roman" w:cs="Times New Roman"/>
          <w:sz w:val="28"/>
          <w:szCs w:val="28"/>
        </w:rPr>
        <w:t>В</w:t>
      </w:r>
      <w:r w:rsidRPr="002C4B7E">
        <w:rPr>
          <w:rFonts w:ascii="Times New Roman" w:hAnsi="Times New Roman" w:cs="Times New Roman"/>
          <w:sz w:val="28"/>
          <w:szCs w:val="28"/>
        </w:rPr>
        <w:t>ысокие бал</w:t>
      </w:r>
      <w:r w:rsidR="00917364">
        <w:rPr>
          <w:rFonts w:ascii="Times New Roman" w:hAnsi="Times New Roman" w:cs="Times New Roman"/>
          <w:sz w:val="28"/>
          <w:szCs w:val="28"/>
        </w:rPr>
        <w:t xml:space="preserve">лы </w:t>
      </w:r>
      <w:r w:rsidRPr="002C4B7E">
        <w:rPr>
          <w:rFonts w:ascii="Times New Roman" w:hAnsi="Times New Roman" w:cs="Times New Roman"/>
          <w:sz w:val="28"/>
          <w:szCs w:val="28"/>
        </w:rPr>
        <w:t>– более 70 – п</w:t>
      </w:r>
      <w:r w:rsidRPr="002C4B7E">
        <w:rPr>
          <w:rFonts w:ascii="Times New Roman" w:hAnsi="Times New Roman" w:cs="Times New Roman"/>
          <w:sz w:val="28"/>
          <w:szCs w:val="28"/>
        </w:rPr>
        <w:t>о</w:t>
      </w:r>
      <w:r w:rsidRPr="002C4B7E">
        <w:rPr>
          <w:rFonts w:ascii="Times New Roman" w:hAnsi="Times New Roman" w:cs="Times New Roman"/>
          <w:sz w:val="28"/>
          <w:szCs w:val="28"/>
        </w:rPr>
        <w:t>лучили лишь 3 человека из 85 респондентов (3,3%), при этом наивысший балл у первого аби</w:t>
      </w:r>
      <w:r w:rsidR="00755F47">
        <w:rPr>
          <w:rFonts w:ascii="Times New Roman" w:hAnsi="Times New Roman" w:cs="Times New Roman"/>
          <w:sz w:val="28"/>
          <w:szCs w:val="28"/>
        </w:rPr>
        <w:t xml:space="preserve">туриента </w:t>
      </w:r>
      <w:r w:rsidR="00917364">
        <w:rPr>
          <w:rFonts w:ascii="Times New Roman" w:hAnsi="Times New Roman" w:cs="Times New Roman"/>
          <w:sz w:val="28"/>
          <w:szCs w:val="28"/>
        </w:rPr>
        <w:t>был 79 из м</w:t>
      </w:r>
      <w:r w:rsidRPr="002C4B7E">
        <w:rPr>
          <w:rFonts w:ascii="Times New Roman" w:hAnsi="Times New Roman" w:cs="Times New Roman"/>
          <w:sz w:val="28"/>
          <w:szCs w:val="28"/>
        </w:rPr>
        <w:t>аксимально возмож</w:t>
      </w:r>
      <w:r w:rsidR="00917364">
        <w:rPr>
          <w:rFonts w:ascii="Times New Roman" w:hAnsi="Times New Roman" w:cs="Times New Roman"/>
          <w:sz w:val="28"/>
          <w:szCs w:val="28"/>
        </w:rPr>
        <w:t>ных</w:t>
      </w:r>
      <w:r w:rsidR="005372B0">
        <w:rPr>
          <w:rFonts w:ascii="Times New Roman" w:hAnsi="Times New Roman" w:cs="Times New Roman"/>
          <w:sz w:val="28"/>
          <w:szCs w:val="28"/>
        </w:rPr>
        <w:t xml:space="preserve"> </w:t>
      </w:r>
      <w:r w:rsidRPr="002C4B7E">
        <w:rPr>
          <w:rFonts w:ascii="Times New Roman" w:hAnsi="Times New Roman" w:cs="Times New Roman"/>
          <w:sz w:val="28"/>
          <w:szCs w:val="28"/>
        </w:rPr>
        <w:t>100).</w:t>
      </w:r>
      <w:proofErr w:type="gramEnd"/>
      <w:r w:rsidRPr="002C4B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="005372B0">
        <w:rPr>
          <w:rFonts w:ascii="Times New Roman" w:hAnsi="Times New Roman" w:cs="Times New Roman"/>
          <w:sz w:val="28"/>
          <w:szCs w:val="28"/>
        </w:rPr>
        <w:t xml:space="preserve"> </w:t>
      </w:r>
      <w:r w:rsidR="005F741E" w:rsidRPr="00AA1A24">
        <w:rPr>
          <w:rFonts w:ascii="Times New Roman" w:hAnsi="Times New Roman" w:cs="Times New Roman"/>
          <w:sz w:val="28"/>
          <w:szCs w:val="28"/>
        </w:rPr>
        <w:t>Аналогичные графики</w:t>
      </w:r>
      <w:r w:rsidR="00382CA1">
        <w:rPr>
          <w:rFonts w:ascii="Times New Roman" w:hAnsi="Times New Roman" w:cs="Times New Roman"/>
          <w:sz w:val="28"/>
          <w:szCs w:val="28"/>
        </w:rPr>
        <w:t xml:space="preserve"> (не приводятся)</w:t>
      </w:r>
      <w:r w:rsidR="005F741E" w:rsidRPr="00AA1A24">
        <w:rPr>
          <w:rFonts w:ascii="Times New Roman" w:hAnsi="Times New Roman" w:cs="Times New Roman"/>
          <w:sz w:val="28"/>
          <w:szCs w:val="28"/>
        </w:rPr>
        <w:t xml:space="preserve"> получены для </w:t>
      </w:r>
      <w:r w:rsidR="00FB498B">
        <w:rPr>
          <w:rFonts w:ascii="Times New Roman" w:hAnsi="Times New Roman" w:cs="Times New Roman"/>
          <w:sz w:val="28"/>
          <w:szCs w:val="28"/>
        </w:rPr>
        <w:t xml:space="preserve">РР </w:t>
      </w:r>
      <w:r w:rsidR="005372B0">
        <w:rPr>
          <w:rFonts w:ascii="Times New Roman" w:hAnsi="Times New Roman" w:cs="Times New Roman"/>
          <w:sz w:val="28"/>
          <w:szCs w:val="28"/>
        </w:rPr>
        <w:t>результатов по мат</w:t>
      </w:r>
      <w:r w:rsidR="005372B0">
        <w:rPr>
          <w:rFonts w:ascii="Times New Roman" w:hAnsi="Times New Roman" w:cs="Times New Roman"/>
          <w:sz w:val="28"/>
          <w:szCs w:val="28"/>
        </w:rPr>
        <w:t>е</w:t>
      </w:r>
      <w:r w:rsidR="005372B0">
        <w:rPr>
          <w:rFonts w:ascii="Times New Roman" w:hAnsi="Times New Roman" w:cs="Times New Roman"/>
          <w:sz w:val="28"/>
          <w:szCs w:val="28"/>
        </w:rPr>
        <w:t>матике</w:t>
      </w:r>
      <w:r w:rsidR="005372B0" w:rsidRPr="005372B0">
        <w:rPr>
          <w:rFonts w:ascii="Times New Roman" w:hAnsi="Times New Roman" w:cs="Times New Roman"/>
          <w:sz w:val="28"/>
          <w:szCs w:val="28"/>
        </w:rPr>
        <w:t xml:space="preserve"> </w:t>
      </w:r>
      <w:r w:rsidR="005372B0">
        <w:rPr>
          <w:rFonts w:ascii="Times New Roman" w:hAnsi="Times New Roman" w:cs="Times New Roman"/>
          <w:sz w:val="28"/>
          <w:szCs w:val="28"/>
        </w:rPr>
        <w:t xml:space="preserve">(более 70 </w:t>
      </w:r>
      <w:r w:rsidR="00755F47">
        <w:rPr>
          <w:rFonts w:ascii="Times New Roman" w:hAnsi="Times New Roman" w:cs="Times New Roman"/>
          <w:sz w:val="28"/>
          <w:szCs w:val="28"/>
        </w:rPr>
        <w:t>баллов</w:t>
      </w:r>
      <w:r w:rsidR="005372B0">
        <w:rPr>
          <w:rFonts w:ascii="Times New Roman" w:hAnsi="Times New Roman" w:cs="Times New Roman"/>
          <w:sz w:val="28"/>
          <w:szCs w:val="28"/>
        </w:rPr>
        <w:t xml:space="preserve"> получили лишь 4,3%</w:t>
      </w:r>
      <w:r w:rsidR="00E14209">
        <w:rPr>
          <w:rFonts w:ascii="Times New Roman" w:hAnsi="Times New Roman" w:cs="Times New Roman"/>
          <w:sz w:val="28"/>
          <w:szCs w:val="28"/>
        </w:rPr>
        <w:t>)</w:t>
      </w:r>
      <w:r w:rsidR="005372B0">
        <w:rPr>
          <w:rFonts w:ascii="Times New Roman" w:hAnsi="Times New Roman" w:cs="Times New Roman"/>
          <w:sz w:val="28"/>
          <w:szCs w:val="28"/>
        </w:rPr>
        <w:t>, русскому языку</w:t>
      </w:r>
      <w:r w:rsidR="00E14209" w:rsidRPr="00E14209">
        <w:rPr>
          <w:rFonts w:ascii="Arial" w:hAnsi="Arial" w:cs="Arial"/>
          <w:sz w:val="18"/>
          <w:szCs w:val="18"/>
        </w:rPr>
        <w:t xml:space="preserve"> </w:t>
      </w:r>
      <w:r w:rsidR="00755F47">
        <w:rPr>
          <w:rFonts w:ascii="Arial" w:hAnsi="Arial" w:cs="Arial"/>
          <w:sz w:val="18"/>
          <w:szCs w:val="18"/>
        </w:rPr>
        <w:t>(</w:t>
      </w:r>
      <w:r w:rsidR="00755F47" w:rsidRPr="00AA1A24">
        <w:rPr>
          <w:rFonts w:ascii="Times New Roman" w:hAnsi="Times New Roman" w:cs="Times New Roman"/>
          <w:sz w:val="28"/>
          <w:szCs w:val="28"/>
        </w:rPr>
        <w:t xml:space="preserve">высокие баллы </w:t>
      </w:r>
      <w:r w:rsidR="00755F47" w:rsidRPr="00755F47">
        <w:rPr>
          <w:rFonts w:ascii="Times New Roman" w:hAnsi="Times New Roman" w:cs="Times New Roman"/>
          <w:sz w:val="28"/>
          <w:szCs w:val="28"/>
        </w:rPr>
        <w:t>у</w:t>
      </w:r>
      <w:r w:rsidR="00E14209" w:rsidRPr="00755F47">
        <w:rPr>
          <w:rFonts w:ascii="Times New Roman" w:hAnsi="Times New Roman" w:cs="Times New Roman"/>
          <w:sz w:val="28"/>
          <w:szCs w:val="28"/>
        </w:rPr>
        <w:t xml:space="preserve"> 17%</w:t>
      </w:r>
      <w:r w:rsidR="00755F47" w:rsidRPr="00755F47">
        <w:rPr>
          <w:rFonts w:ascii="Times New Roman" w:hAnsi="Times New Roman" w:cs="Times New Roman"/>
          <w:sz w:val="28"/>
          <w:szCs w:val="28"/>
        </w:rPr>
        <w:t>)</w:t>
      </w:r>
      <w:r w:rsidR="005372B0" w:rsidRPr="00755F47">
        <w:rPr>
          <w:rFonts w:ascii="Times New Roman" w:hAnsi="Times New Roman" w:cs="Times New Roman"/>
          <w:sz w:val="28"/>
          <w:szCs w:val="28"/>
        </w:rPr>
        <w:t>,</w:t>
      </w:r>
      <w:r w:rsidR="005F741E" w:rsidRPr="00AA1A24">
        <w:rPr>
          <w:rFonts w:ascii="Times New Roman" w:hAnsi="Times New Roman" w:cs="Times New Roman"/>
          <w:sz w:val="28"/>
          <w:szCs w:val="28"/>
        </w:rPr>
        <w:t xml:space="preserve"> обществознанию</w:t>
      </w:r>
      <w:r w:rsidR="005372B0" w:rsidRPr="00AA1A24">
        <w:rPr>
          <w:rFonts w:ascii="Times New Roman" w:hAnsi="Times New Roman" w:cs="Times New Roman"/>
          <w:sz w:val="28"/>
          <w:szCs w:val="28"/>
        </w:rPr>
        <w:t xml:space="preserve"> </w:t>
      </w:r>
      <w:r w:rsidR="00755F47">
        <w:rPr>
          <w:rFonts w:ascii="Times New Roman" w:hAnsi="Times New Roman" w:cs="Times New Roman"/>
          <w:sz w:val="28"/>
          <w:szCs w:val="28"/>
        </w:rPr>
        <w:t xml:space="preserve">(более 70 баллов у </w:t>
      </w:r>
      <w:r w:rsidR="005372B0" w:rsidRPr="00AA1A24">
        <w:rPr>
          <w:rFonts w:ascii="Times New Roman" w:hAnsi="Times New Roman" w:cs="Times New Roman"/>
          <w:sz w:val="28"/>
          <w:szCs w:val="28"/>
        </w:rPr>
        <w:t>12%</w:t>
      </w:r>
      <w:r w:rsidR="00755F47">
        <w:rPr>
          <w:rFonts w:ascii="Times New Roman" w:hAnsi="Times New Roman" w:cs="Times New Roman"/>
          <w:sz w:val="28"/>
          <w:szCs w:val="28"/>
        </w:rPr>
        <w:t xml:space="preserve"> абитуриентов)</w:t>
      </w:r>
      <w:r w:rsidR="005F741E" w:rsidRPr="00AA1A24">
        <w:rPr>
          <w:rFonts w:ascii="Times New Roman" w:hAnsi="Times New Roman" w:cs="Times New Roman"/>
          <w:sz w:val="28"/>
          <w:szCs w:val="28"/>
        </w:rPr>
        <w:t>.</w:t>
      </w:r>
      <w:r w:rsidR="00755F47" w:rsidRPr="00755F47">
        <w:rPr>
          <w:rFonts w:ascii="Arial" w:hAnsi="Arial" w:cs="Arial"/>
          <w:sz w:val="18"/>
          <w:szCs w:val="18"/>
        </w:rPr>
        <w:t xml:space="preserve"> </w:t>
      </w:r>
      <w:r w:rsidR="00755F47" w:rsidRPr="00755F47">
        <w:rPr>
          <w:rFonts w:ascii="Times New Roman" w:hAnsi="Times New Roman" w:cs="Times New Roman"/>
          <w:sz w:val="28"/>
          <w:szCs w:val="28"/>
        </w:rPr>
        <w:t>Остальные абитуриенты составляют среднестатистическое большинство со средним и пл</w:t>
      </w:r>
      <w:r w:rsidR="00755F47" w:rsidRPr="00755F47">
        <w:rPr>
          <w:rFonts w:ascii="Times New Roman" w:hAnsi="Times New Roman" w:cs="Times New Roman"/>
          <w:sz w:val="28"/>
          <w:szCs w:val="28"/>
        </w:rPr>
        <w:t>о</w:t>
      </w:r>
      <w:r w:rsidR="00755F47" w:rsidRPr="00755F47">
        <w:rPr>
          <w:rFonts w:ascii="Times New Roman" w:hAnsi="Times New Roman" w:cs="Times New Roman"/>
          <w:sz w:val="28"/>
          <w:szCs w:val="28"/>
        </w:rPr>
        <w:t xml:space="preserve">хим уровнями знаний. </w:t>
      </w:r>
    </w:p>
    <w:p w:rsidR="004F463C" w:rsidRPr="0033364A" w:rsidRDefault="004F463C" w:rsidP="00416B52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38D0" w:rsidRPr="00416B52" w:rsidRDefault="00C238D0" w:rsidP="006A23AD">
      <w:pPr>
        <w:pStyle w:val="ae"/>
        <w:numPr>
          <w:ilvl w:val="0"/>
          <w:numId w:val="5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ar-SA"/>
        </w:rPr>
      </w:pPr>
      <w:r w:rsidRPr="00416B52">
        <w:rPr>
          <w:rFonts w:ascii="Times New Roman" w:eastAsia="Times New Roman" w:hAnsi="Times New Roman" w:cs="Times New Roman"/>
          <w:b/>
          <w:i/>
          <w:sz w:val="27"/>
          <w:szCs w:val="27"/>
          <w:lang w:eastAsia="ar-SA"/>
        </w:rPr>
        <w:lastRenderedPageBreak/>
        <w:t xml:space="preserve">Определение качества рейтинговой </w:t>
      </w:r>
      <w:r w:rsidR="00CB5117" w:rsidRPr="00416B52">
        <w:rPr>
          <w:rFonts w:ascii="Times New Roman" w:eastAsia="Times New Roman" w:hAnsi="Times New Roman" w:cs="Times New Roman"/>
          <w:b/>
          <w:i/>
          <w:sz w:val="27"/>
          <w:szCs w:val="27"/>
          <w:lang w:eastAsia="ar-SA"/>
        </w:rPr>
        <w:t xml:space="preserve">системы </w:t>
      </w:r>
      <w:r w:rsidRPr="00416B52">
        <w:rPr>
          <w:rFonts w:ascii="Times New Roman" w:eastAsia="Times New Roman" w:hAnsi="Times New Roman" w:cs="Times New Roman"/>
          <w:b/>
          <w:i/>
          <w:sz w:val="27"/>
          <w:szCs w:val="27"/>
          <w:lang w:eastAsia="ar-SA"/>
        </w:rPr>
        <w:t>оценки образовател</w:t>
      </w:r>
      <w:r w:rsidRPr="00416B52">
        <w:rPr>
          <w:rFonts w:ascii="Times New Roman" w:eastAsia="Times New Roman" w:hAnsi="Times New Roman" w:cs="Times New Roman"/>
          <w:b/>
          <w:i/>
          <w:sz w:val="27"/>
          <w:szCs w:val="27"/>
          <w:lang w:eastAsia="ar-SA"/>
        </w:rPr>
        <w:t>ь</w:t>
      </w:r>
      <w:r w:rsidRPr="00416B52">
        <w:rPr>
          <w:rFonts w:ascii="Times New Roman" w:eastAsia="Times New Roman" w:hAnsi="Times New Roman" w:cs="Times New Roman"/>
          <w:b/>
          <w:i/>
          <w:sz w:val="27"/>
          <w:szCs w:val="27"/>
          <w:lang w:eastAsia="ar-SA"/>
        </w:rPr>
        <w:t>ных систем</w:t>
      </w:r>
    </w:p>
    <w:p w:rsidR="004F463C" w:rsidRPr="00D74FC0" w:rsidRDefault="004F463C" w:rsidP="006A23AD">
      <w:pPr>
        <w:tabs>
          <w:tab w:val="left" w:pos="9498"/>
        </w:tabs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C0">
        <w:rPr>
          <w:rFonts w:ascii="Times New Roman" w:hAnsi="Times New Roman" w:cs="Times New Roman"/>
          <w:sz w:val="28"/>
          <w:szCs w:val="28"/>
        </w:rPr>
        <w:t>Ценологический</w:t>
      </w:r>
      <w:proofErr w:type="spellEnd"/>
      <w:r w:rsidRPr="00D74FC0">
        <w:rPr>
          <w:rFonts w:ascii="Times New Roman" w:hAnsi="Times New Roman" w:cs="Times New Roman"/>
          <w:sz w:val="28"/>
          <w:szCs w:val="28"/>
        </w:rPr>
        <w:t xml:space="preserve"> подход позволяет оценить </w:t>
      </w:r>
      <w:r w:rsidR="00CB5117" w:rsidRPr="00CB5117">
        <w:rPr>
          <w:rFonts w:ascii="Times New Roman" w:hAnsi="Times New Roman" w:cs="Times New Roman"/>
          <w:sz w:val="28"/>
          <w:szCs w:val="28"/>
        </w:rPr>
        <w:t>адекватность</w:t>
      </w:r>
      <w:r w:rsidR="00CB5117" w:rsidRPr="00D74FC0">
        <w:rPr>
          <w:rFonts w:ascii="Times New Roman" w:hAnsi="Times New Roman" w:cs="Times New Roman"/>
          <w:sz w:val="28"/>
          <w:szCs w:val="28"/>
        </w:rPr>
        <w:t xml:space="preserve"> </w:t>
      </w:r>
      <w:r w:rsidR="00CB5117">
        <w:rPr>
          <w:rFonts w:ascii="Times New Roman" w:hAnsi="Times New Roman" w:cs="Times New Roman"/>
          <w:sz w:val="28"/>
          <w:szCs w:val="28"/>
        </w:rPr>
        <w:t>системы</w:t>
      </w:r>
      <w:r w:rsidRPr="00D74FC0">
        <w:rPr>
          <w:rFonts w:ascii="Times New Roman" w:hAnsi="Times New Roman" w:cs="Times New Roman"/>
          <w:sz w:val="28"/>
          <w:szCs w:val="28"/>
        </w:rPr>
        <w:t xml:space="preserve"> кр</w:t>
      </w:r>
      <w:r w:rsidRPr="00D74FC0">
        <w:rPr>
          <w:rFonts w:ascii="Times New Roman" w:hAnsi="Times New Roman" w:cs="Times New Roman"/>
          <w:sz w:val="28"/>
          <w:szCs w:val="28"/>
        </w:rPr>
        <w:t>и</w:t>
      </w:r>
      <w:r w:rsidRPr="00D74FC0">
        <w:rPr>
          <w:rFonts w:ascii="Times New Roman" w:hAnsi="Times New Roman" w:cs="Times New Roman"/>
          <w:sz w:val="28"/>
          <w:szCs w:val="28"/>
        </w:rPr>
        <w:t>териев, по которой выстраивается рейтинг и определяются лучшие учрежд</w:t>
      </w:r>
      <w:r w:rsidRPr="00D74FC0">
        <w:rPr>
          <w:rFonts w:ascii="Times New Roman" w:hAnsi="Times New Roman" w:cs="Times New Roman"/>
          <w:sz w:val="28"/>
          <w:szCs w:val="28"/>
        </w:rPr>
        <w:t>е</w:t>
      </w:r>
      <w:r w:rsidRPr="00D74FC0">
        <w:rPr>
          <w:rFonts w:ascii="Times New Roman" w:hAnsi="Times New Roman" w:cs="Times New Roman"/>
          <w:sz w:val="28"/>
          <w:szCs w:val="28"/>
        </w:rPr>
        <w:t>ния региона, страны.</w:t>
      </w:r>
    </w:p>
    <w:p w:rsidR="004F463C" w:rsidRPr="00D74FC0" w:rsidRDefault="00496D7A" w:rsidP="006A23AD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2</w:t>
      </w:r>
      <w:r w:rsidR="004F463C" w:rsidRPr="00D74FC0">
        <w:rPr>
          <w:rFonts w:ascii="Times New Roman" w:hAnsi="Times New Roman" w:cs="Times New Roman"/>
          <w:sz w:val="28"/>
          <w:szCs w:val="28"/>
        </w:rPr>
        <w:t xml:space="preserve"> представлен эмпирический график рейтинга 100 лучших (на</w:t>
      </w:r>
      <w:r w:rsidR="004F463C" w:rsidRPr="00D74FC0">
        <w:rPr>
          <w:rFonts w:ascii="Times New Roman" w:hAnsi="Times New Roman" w:cs="Times New Roman"/>
          <w:sz w:val="28"/>
          <w:szCs w:val="28"/>
        </w:rPr>
        <w:t>и</w:t>
      </w:r>
      <w:r w:rsidR="004F463C" w:rsidRPr="00D74FC0">
        <w:rPr>
          <w:rFonts w:ascii="Times New Roman" w:hAnsi="Times New Roman" w:cs="Times New Roman"/>
          <w:sz w:val="28"/>
          <w:szCs w:val="28"/>
        </w:rPr>
        <w:t>более эффективных) вузов России в 2012 году, представляющий собой гипе</w:t>
      </w:r>
      <w:r w:rsidR="004F463C" w:rsidRPr="00D74FC0">
        <w:rPr>
          <w:rFonts w:ascii="Times New Roman" w:hAnsi="Times New Roman" w:cs="Times New Roman"/>
          <w:sz w:val="28"/>
          <w:szCs w:val="28"/>
        </w:rPr>
        <w:t>р</w:t>
      </w:r>
      <w:r w:rsidR="004F463C" w:rsidRPr="00D74FC0">
        <w:rPr>
          <w:rFonts w:ascii="Times New Roman" w:hAnsi="Times New Roman" w:cs="Times New Roman"/>
          <w:sz w:val="28"/>
          <w:szCs w:val="28"/>
        </w:rPr>
        <w:t>болу. Параметры взяты из известной рейтинговой таблицы «Рейтинг ВУЗов России, 2012 г.». Оценку по 5-балльной системе провело рейтинговое агентс</w:t>
      </w:r>
      <w:r w:rsidR="004F463C" w:rsidRPr="00D74FC0">
        <w:rPr>
          <w:rFonts w:ascii="Times New Roman" w:hAnsi="Times New Roman" w:cs="Times New Roman"/>
          <w:sz w:val="28"/>
          <w:szCs w:val="28"/>
        </w:rPr>
        <w:t>т</w:t>
      </w:r>
      <w:r w:rsidR="004F463C" w:rsidRPr="00D74FC0">
        <w:rPr>
          <w:rFonts w:ascii="Times New Roman" w:hAnsi="Times New Roman" w:cs="Times New Roman"/>
          <w:sz w:val="28"/>
          <w:szCs w:val="28"/>
        </w:rPr>
        <w:t xml:space="preserve">во "Эксперт». </w:t>
      </w:r>
    </w:p>
    <w:p w:rsidR="004F463C" w:rsidRPr="00D74FC0" w:rsidRDefault="004F463C" w:rsidP="006A23AD">
      <w:pPr>
        <w:spacing w:after="0" w:line="360" w:lineRule="auto"/>
        <w:ind w:right="14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463C" w:rsidRPr="00D74FC0" w:rsidRDefault="004F463C" w:rsidP="006A23AD">
      <w:pPr>
        <w:spacing w:after="0" w:line="360" w:lineRule="auto"/>
        <w:ind w:right="14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4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2274569"/>
            <wp:effectExtent l="19050" t="0" r="9525" b="0"/>
            <wp:docPr id="9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7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F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4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6142" cy="2005013"/>
            <wp:effectExtent l="19050" t="0" r="0" b="0"/>
            <wp:docPr id="10" name="Рисунок 4" descr="Рисунок4 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4 Б нов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507" cy="200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3C" w:rsidRPr="004537C0" w:rsidRDefault="00496D7A" w:rsidP="006A23AD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</w:t>
      </w:r>
      <w:r w:rsidR="004F463C" w:rsidRPr="00F259DD">
        <w:rPr>
          <w:rFonts w:ascii="Times New Roman" w:hAnsi="Times New Roman" w:cs="Times New Roman"/>
          <w:sz w:val="24"/>
          <w:szCs w:val="24"/>
        </w:rPr>
        <w:t xml:space="preserve"> . Ранговые распределения рейтинга образовательных учреждений России</w:t>
      </w:r>
      <w:r w:rsidR="004537C0">
        <w:rPr>
          <w:rFonts w:ascii="Times New Roman" w:hAnsi="Times New Roman" w:cs="Times New Roman"/>
          <w:sz w:val="24"/>
          <w:szCs w:val="24"/>
        </w:rPr>
        <w:t>;</w:t>
      </w:r>
      <w:r w:rsidR="004537C0" w:rsidRPr="004537C0">
        <w:rPr>
          <w:rFonts w:ascii="Times New Roman" w:hAnsi="Times New Roman" w:cs="Times New Roman"/>
          <w:sz w:val="24"/>
          <w:szCs w:val="24"/>
        </w:rPr>
        <w:t xml:space="preserve"> </w:t>
      </w:r>
      <w:r w:rsidR="004537C0" w:rsidRPr="00F259D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537C0" w:rsidRPr="00F259DD">
        <w:rPr>
          <w:rFonts w:ascii="Times New Roman" w:hAnsi="Times New Roman" w:cs="Times New Roman"/>
          <w:sz w:val="24"/>
          <w:szCs w:val="24"/>
        </w:rPr>
        <w:t xml:space="preserve"> – ре</w:t>
      </w:r>
      <w:r w:rsidR="004537C0" w:rsidRPr="00F259DD">
        <w:rPr>
          <w:rFonts w:ascii="Times New Roman" w:hAnsi="Times New Roman" w:cs="Times New Roman"/>
          <w:sz w:val="24"/>
          <w:szCs w:val="24"/>
        </w:rPr>
        <w:t>й</w:t>
      </w:r>
      <w:r w:rsidR="004537C0" w:rsidRPr="00F259DD">
        <w:rPr>
          <w:rFonts w:ascii="Times New Roman" w:hAnsi="Times New Roman" w:cs="Times New Roman"/>
          <w:sz w:val="24"/>
          <w:szCs w:val="24"/>
        </w:rPr>
        <w:t xml:space="preserve">тинг в баллах, </w:t>
      </w:r>
      <w:r w:rsidR="004537C0" w:rsidRPr="00F259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537C0" w:rsidRPr="00F259DD">
        <w:rPr>
          <w:rFonts w:ascii="Times New Roman" w:hAnsi="Times New Roman" w:cs="Times New Roman"/>
          <w:sz w:val="24"/>
          <w:szCs w:val="24"/>
        </w:rPr>
        <w:t xml:space="preserve"> </w:t>
      </w:r>
      <w:r w:rsidR="004537C0" w:rsidRPr="00F259DD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4537C0">
        <w:rPr>
          <w:rFonts w:ascii="Times New Roman" w:hAnsi="Times New Roman" w:cs="Times New Roman"/>
          <w:sz w:val="24"/>
          <w:szCs w:val="24"/>
        </w:rPr>
        <w:t>ранговый номер образовательного учреждения (</w:t>
      </w:r>
      <w:r w:rsidR="004537C0" w:rsidRPr="00F259DD">
        <w:rPr>
          <w:rFonts w:ascii="Times New Roman" w:hAnsi="Times New Roman" w:cs="Times New Roman"/>
          <w:sz w:val="24"/>
          <w:szCs w:val="24"/>
        </w:rPr>
        <w:t>ОУ</w:t>
      </w:r>
      <w:r w:rsidR="004537C0">
        <w:rPr>
          <w:rFonts w:ascii="Times New Roman" w:hAnsi="Times New Roman" w:cs="Times New Roman"/>
          <w:sz w:val="24"/>
          <w:szCs w:val="24"/>
        </w:rPr>
        <w:t>)</w:t>
      </w:r>
    </w:p>
    <w:p w:rsidR="004F463C" w:rsidRPr="00F259DD" w:rsidRDefault="004F463C" w:rsidP="006A23AD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F259DD">
        <w:rPr>
          <w:rFonts w:ascii="Times New Roman" w:hAnsi="Times New Roman" w:cs="Times New Roman"/>
          <w:sz w:val="24"/>
          <w:szCs w:val="24"/>
        </w:rPr>
        <w:t>а) РР 100 лучших вузов России 2012 г.  по  итоговому рейтинговому функционалу</w:t>
      </w:r>
      <w:r w:rsidR="004537C0">
        <w:rPr>
          <w:rFonts w:ascii="Times New Roman" w:hAnsi="Times New Roman" w:cs="Times New Roman"/>
          <w:sz w:val="24"/>
          <w:szCs w:val="24"/>
        </w:rPr>
        <w:t xml:space="preserve">; </w:t>
      </w:r>
      <w:r w:rsidRPr="00F259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259DD">
        <w:rPr>
          <w:rFonts w:ascii="Times New Roman" w:hAnsi="Times New Roman" w:cs="Times New Roman"/>
          <w:sz w:val="24"/>
          <w:szCs w:val="24"/>
        </w:rPr>
        <w:t xml:space="preserve"> </w:t>
      </w:r>
      <w:r w:rsidRPr="00F259DD">
        <w:rPr>
          <w:rFonts w:ascii="Times New Roman" w:hAnsi="Times New Roman" w:cs="Times New Roman"/>
          <w:spacing w:val="-2"/>
          <w:sz w:val="24"/>
          <w:szCs w:val="24"/>
        </w:rPr>
        <w:t xml:space="preserve">=1 – МГУ;      </w:t>
      </w:r>
      <w:r w:rsidRPr="00F259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259DD">
        <w:rPr>
          <w:rFonts w:ascii="Times New Roman" w:hAnsi="Times New Roman" w:cs="Times New Roman"/>
          <w:sz w:val="24"/>
          <w:szCs w:val="24"/>
        </w:rPr>
        <w:t xml:space="preserve"> </w:t>
      </w:r>
      <w:r w:rsidRPr="00F259DD">
        <w:rPr>
          <w:rFonts w:ascii="Times New Roman" w:hAnsi="Times New Roman" w:cs="Times New Roman"/>
          <w:spacing w:val="-2"/>
          <w:sz w:val="24"/>
          <w:szCs w:val="24"/>
        </w:rPr>
        <w:t xml:space="preserve">=2 – МГТУ им. Н.Э.Баумана; </w:t>
      </w:r>
      <w:r w:rsidRPr="00F259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259DD">
        <w:rPr>
          <w:rFonts w:ascii="Times New Roman" w:hAnsi="Times New Roman" w:cs="Times New Roman"/>
          <w:sz w:val="24"/>
          <w:szCs w:val="24"/>
        </w:rPr>
        <w:t xml:space="preserve"> </w:t>
      </w:r>
      <w:r w:rsidR="00576D5B" w:rsidRPr="00F259DD">
        <w:rPr>
          <w:rFonts w:ascii="Times New Roman" w:hAnsi="Times New Roman" w:cs="Times New Roman"/>
          <w:spacing w:val="-2"/>
          <w:sz w:val="24"/>
          <w:szCs w:val="24"/>
        </w:rPr>
        <w:t>=</w:t>
      </w:r>
      <w:r w:rsidR="00707A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6D5B" w:rsidRPr="00F259DD">
        <w:rPr>
          <w:rFonts w:ascii="Times New Roman" w:hAnsi="Times New Roman" w:cs="Times New Roman"/>
          <w:spacing w:val="-2"/>
          <w:sz w:val="24"/>
          <w:szCs w:val="24"/>
        </w:rPr>
        <w:t xml:space="preserve">90 – Ульяновский </w:t>
      </w:r>
      <w:r w:rsidRPr="00F259DD">
        <w:rPr>
          <w:rFonts w:ascii="Times New Roman" w:hAnsi="Times New Roman" w:cs="Times New Roman"/>
          <w:spacing w:val="-2"/>
          <w:sz w:val="24"/>
          <w:szCs w:val="24"/>
        </w:rPr>
        <w:t>госуниверситет;</w:t>
      </w:r>
      <w:r w:rsidR="00576D5B" w:rsidRPr="00F259DD">
        <w:rPr>
          <w:rFonts w:ascii="Times New Roman" w:hAnsi="Times New Roman" w:cs="Times New Roman"/>
          <w:sz w:val="24"/>
          <w:szCs w:val="24"/>
        </w:rPr>
        <w:t xml:space="preserve"> </w:t>
      </w:r>
      <w:r w:rsidRPr="00F259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259DD">
        <w:rPr>
          <w:rFonts w:ascii="Times New Roman" w:hAnsi="Times New Roman" w:cs="Times New Roman"/>
          <w:sz w:val="24"/>
          <w:szCs w:val="24"/>
        </w:rPr>
        <w:t xml:space="preserve"> </w:t>
      </w:r>
      <w:r w:rsidRPr="00F259DD">
        <w:rPr>
          <w:rFonts w:ascii="Times New Roman" w:hAnsi="Times New Roman" w:cs="Times New Roman"/>
          <w:spacing w:val="-2"/>
          <w:sz w:val="24"/>
          <w:szCs w:val="24"/>
        </w:rPr>
        <w:t>=100 – Нов</w:t>
      </w:r>
      <w:r w:rsidRPr="00F259D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259DD">
        <w:rPr>
          <w:rFonts w:ascii="Times New Roman" w:hAnsi="Times New Roman" w:cs="Times New Roman"/>
          <w:spacing w:val="-2"/>
          <w:sz w:val="24"/>
          <w:szCs w:val="24"/>
        </w:rPr>
        <w:t>сибирский  госуниверситет экономики и управления.</w:t>
      </w:r>
    </w:p>
    <w:p w:rsidR="004F463C" w:rsidRPr="00F259DD" w:rsidRDefault="004F463C" w:rsidP="006A23AD">
      <w:pPr>
        <w:spacing w:after="0" w:line="360" w:lineRule="auto"/>
        <w:ind w:right="141"/>
        <w:rPr>
          <w:rFonts w:ascii="Times New Roman" w:hAnsi="Times New Roman" w:cs="Times New Roman"/>
          <w:spacing w:val="-2"/>
          <w:sz w:val="24"/>
          <w:szCs w:val="24"/>
        </w:rPr>
      </w:pPr>
      <w:r w:rsidRPr="00F259DD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б) </w:t>
      </w:r>
      <w:r w:rsidR="008E1E5D">
        <w:rPr>
          <w:rFonts w:ascii="Times New Roman" w:hAnsi="Times New Roman" w:cs="Times New Roman"/>
          <w:snapToGrid w:val="0"/>
          <w:sz w:val="24"/>
          <w:szCs w:val="24"/>
        </w:rPr>
        <w:t xml:space="preserve"> РР 100 лучших </w:t>
      </w:r>
      <w:r w:rsidR="00707AA6">
        <w:rPr>
          <w:rFonts w:ascii="Times New Roman" w:hAnsi="Times New Roman" w:cs="Times New Roman"/>
          <w:snapToGrid w:val="0"/>
          <w:sz w:val="24"/>
          <w:szCs w:val="24"/>
        </w:rPr>
        <w:t>средних</w:t>
      </w:r>
      <w:r w:rsidRPr="00F259DD">
        <w:rPr>
          <w:rFonts w:ascii="Times New Roman" w:hAnsi="Times New Roman" w:cs="Times New Roman"/>
          <w:snapToGrid w:val="0"/>
          <w:sz w:val="24"/>
          <w:szCs w:val="24"/>
        </w:rPr>
        <w:t xml:space="preserve"> ОУ</w:t>
      </w:r>
      <w:r w:rsidRPr="00F259DD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 России в </w:t>
      </w:r>
      <w:smartTag w:uri="urn:schemas-microsoft-com:office:smarttags" w:element="metricconverter">
        <w:smartTagPr>
          <w:attr w:name="ProductID" w:val="2000 г"/>
        </w:smartTagPr>
        <w:r w:rsidRPr="00F259DD">
          <w:rPr>
            <w:rFonts w:ascii="Times New Roman" w:hAnsi="Times New Roman" w:cs="Times New Roman"/>
            <w:snapToGrid w:val="0"/>
            <w:spacing w:val="-2"/>
            <w:sz w:val="24"/>
            <w:szCs w:val="24"/>
          </w:rPr>
          <w:t>2000 г</w:t>
        </w:r>
      </w:smartTag>
      <w:r w:rsidRPr="00F259DD">
        <w:rPr>
          <w:rFonts w:ascii="Times New Roman" w:hAnsi="Times New Roman" w:cs="Times New Roman"/>
          <w:snapToGrid w:val="0"/>
          <w:spacing w:val="-2"/>
          <w:sz w:val="24"/>
          <w:szCs w:val="24"/>
        </w:rPr>
        <w:t>.</w:t>
      </w:r>
      <w:proofErr w:type="gramStart"/>
      <w:r w:rsidRPr="00F259DD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 ;</w:t>
      </w:r>
      <w:proofErr w:type="gramEnd"/>
      <w:r w:rsidRPr="00F259DD">
        <w:rPr>
          <w:rFonts w:ascii="Times New Roman" w:hAnsi="Times New Roman" w:cs="Times New Roman"/>
          <w:sz w:val="24"/>
          <w:szCs w:val="24"/>
        </w:rPr>
        <w:t xml:space="preserve">  ; </w:t>
      </w:r>
      <w:r w:rsidRPr="00F259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59DD">
        <w:rPr>
          <w:rFonts w:ascii="Times New Roman" w:hAnsi="Times New Roman" w:cs="Times New Roman"/>
          <w:sz w:val="24"/>
          <w:szCs w:val="24"/>
        </w:rPr>
        <w:t xml:space="preserve"> </w:t>
      </w:r>
      <w:r w:rsidRPr="00F259DD">
        <w:rPr>
          <w:rFonts w:ascii="Times New Roman" w:hAnsi="Times New Roman" w:cs="Times New Roman"/>
          <w:sz w:val="24"/>
          <w:szCs w:val="24"/>
        </w:rPr>
        <w:sym w:font="Symbol" w:char="0062"/>
      </w:r>
      <w:r w:rsidRPr="00F259DD">
        <w:rPr>
          <w:rFonts w:ascii="Times New Roman" w:hAnsi="Times New Roman" w:cs="Times New Roman"/>
          <w:sz w:val="24"/>
          <w:szCs w:val="24"/>
        </w:rPr>
        <w:t xml:space="preserve"> = 0,26;  </w:t>
      </w:r>
      <w:r w:rsidRPr="00F259DD">
        <w:rPr>
          <w:rFonts w:ascii="Times New Roman" w:hAnsi="Times New Roman" w:cs="Times New Roman"/>
          <w:sz w:val="24"/>
          <w:szCs w:val="24"/>
          <w:lang w:eastAsia="ru-RU"/>
        </w:rPr>
        <w:t xml:space="preserve">R^2 = 0.96; </w:t>
      </w:r>
      <w:r w:rsidRPr="00F259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259DD">
        <w:rPr>
          <w:rFonts w:ascii="Times New Roman" w:hAnsi="Times New Roman" w:cs="Times New Roman"/>
          <w:sz w:val="24"/>
          <w:szCs w:val="24"/>
        </w:rPr>
        <w:t xml:space="preserve"> </w:t>
      </w:r>
      <w:r w:rsidRPr="00F259DD">
        <w:rPr>
          <w:rFonts w:ascii="Times New Roman" w:hAnsi="Times New Roman" w:cs="Times New Roman"/>
          <w:spacing w:val="-2"/>
          <w:sz w:val="24"/>
          <w:szCs w:val="24"/>
        </w:rPr>
        <w:t>=1 – Московская экономическая школа;</w:t>
      </w:r>
      <w:r w:rsidR="00576D5B" w:rsidRPr="00F25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9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259DD">
        <w:rPr>
          <w:rFonts w:ascii="Times New Roman" w:hAnsi="Times New Roman" w:cs="Times New Roman"/>
          <w:sz w:val="24"/>
          <w:szCs w:val="24"/>
        </w:rPr>
        <w:t xml:space="preserve"> </w:t>
      </w:r>
      <w:r w:rsidRPr="00F259DD">
        <w:rPr>
          <w:rFonts w:ascii="Times New Roman" w:hAnsi="Times New Roman" w:cs="Times New Roman"/>
          <w:spacing w:val="-2"/>
          <w:sz w:val="24"/>
          <w:szCs w:val="24"/>
        </w:rPr>
        <w:t>=100 – гимназия № 1518 (г. Москва)</w:t>
      </w:r>
    </w:p>
    <w:p w:rsidR="004F463C" w:rsidRPr="00F259DD" w:rsidRDefault="004F463C" w:rsidP="006A23AD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D834A9" w:rsidRPr="00472A65" w:rsidRDefault="00496D7A" w:rsidP="006A23AD">
      <w:pPr>
        <w:spacing w:after="0" w:line="360" w:lineRule="auto"/>
        <w:ind w:right="141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графика рис. 2</w:t>
      </w:r>
      <w:r w:rsidR="004F463C" w:rsidRPr="00D74FC0">
        <w:rPr>
          <w:rFonts w:ascii="Times New Roman" w:hAnsi="Times New Roman" w:cs="Times New Roman"/>
          <w:sz w:val="28"/>
          <w:szCs w:val="28"/>
        </w:rPr>
        <w:t>, а  видно, что система рейтинговой оценки вузов аде</w:t>
      </w:r>
      <w:r w:rsidR="004F463C" w:rsidRPr="00D74FC0">
        <w:rPr>
          <w:rFonts w:ascii="Times New Roman" w:hAnsi="Times New Roman" w:cs="Times New Roman"/>
          <w:sz w:val="28"/>
          <w:szCs w:val="28"/>
        </w:rPr>
        <w:t>к</w:t>
      </w:r>
      <w:r w:rsidR="004F463C" w:rsidRPr="00D74FC0">
        <w:rPr>
          <w:rFonts w:ascii="Times New Roman" w:hAnsi="Times New Roman" w:cs="Times New Roman"/>
          <w:sz w:val="28"/>
          <w:szCs w:val="28"/>
        </w:rPr>
        <w:t xml:space="preserve">ватна: </w:t>
      </w:r>
      <w:r w:rsidR="004F463C" w:rsidRPr="00D74FC0">
        <w:rPr>
          <w:rFonts w:ascii="Times New Roman" w:hAnsi="Times New Roman" w:cs="Times New Roman"/>
          <w:sz w:val="28"/>
          <w:szCs w:val="28"/>
          <w:lang w:eastAsia="ru-RU"/>
        </w:rPr>
        <w:t>R^2 = 0.8</w:t>
      </w:r>
      <w:r w:rsidR="004F463C" w:rsidRPr="00D74FC0">
        <w:rPr>
          <w:rFonts w:ascii="Times New Roman" w:hAnsi="Times New Roman" w:cs="Times New Roman"/>
          <w:sz w:val="28"/>
          <w:szCs w:val="28"/>
        </w:rPr>
        <w:t xml:space="preserve">. Однако эмпирическая кривая имеет горб </w:t>
      </w:r>
      <w:r w:rsidR="00472A65">
        <w:rPr>
          <w:rFonts w:ascii="Times New Roman" w:hAnsi="Times New Roman" w:cs="Times New Roman"/>
          <w:sz w:val="28"/>
          <w:szCs w:val="28"/>
        </w:rPr>
        <w:t xml:space="preserve">и </w:t>
      </w:r>
      <w:r w:rsidR="004F463C" w:rsidRPr="00D74FC0">
        <w:rPr>
          <w:rFonts w:ascii="Times New Roman" w:hAnsi="Times New Roman" w:cs="Times New Roman"/>
          <w:sz w:val="28"/>
          <w:szCs w:val="28"/>
        </w:rPr>
        <w:t xml:space="preserve">отклонение вниз в хвостовой части. </w:t>
      </w:r>
      <w:r w:rsidR="00472A65">
        <w:rPr>
          <w:rFonts w:ascii="Times New Roman" w:hAnsi="Times New Roman" w:cs="Times New Roman"/>
          <w:spacing w:val="-2"/>
          <w:sz w:val="28"/>
          <w:szCs w:val="28"/>
        </w:rPr>
        <w:t xml:space="preserve">Следовательно, </w:t>
      </w:r>
      <w:r w:rsidR="004F463C" w:rsidRPr="00D74FC0">
        <w:rPr>
          <w:rFonts w:ascii="Times New Roman" w:hAnsi="Times New Roman" w:cs="Times New Roman"/>
          <w:spacing w:val="-2"/>
          <w:sz w:val="28"/>
          <w:szCs w:val="28"/>
        </w:rPr>
        <w:t xml:space="preserve">данная рейтинговая система не совершенна и требует доработки. </w:t>
      </w:r>
      <w:r w:rsidR="00D834A9" w:rsidRPr="00D834A9">
        <w:rPr>
          <w:rFonts w:ascii="Times New Roman" w:hAnsi="Times New Roman" w:cs="Times New Roman"/>
          <w:sz w:val="28"/>
        </w:rPr>
        <w:t xml:space="preserve">Для сравнения  </w:t>
      </w:r>
      <w:r>
        <w:rPr>
          <w:rFonts w:ascii="Times New Roman" w:hAnsi="Times New Roman" w:cs="Times New Roman"/>
          <w:sz w:val="28"/>
        </w:rPr>
        <w:t>на рис. 2</w:t>
      </w:r>
      <w:r w:rsidR="00EC6097">
        <w:rPr>
          <w:rFonts w:ascii="Times New Roman" w:hAnsi="Times New Roman" w:cs="Times New Roman"/>
          <w:sz w:val="28"/>
        </w:rPr>
        <w:t>,  б</w:t>
      </w:r>
      <w:r w:rsidR="00D834A9" w:rsidRPr="00D834A9">
        <w:rPr>
          <w:rFonts w:ascii="Times New Roman" w:hAnsi="Times New Roman" w:cs="Times New Roman"/>
          <w:sz w:val="28"/>
        </w:rPr>
        <w:t xml:space="preserve"> приведён график РР 100 лу</w:t>
      </w:r>
      <w:r w:rsidR="00D834A9" w:rsidRPr="00D834A9">
        <w:rPr>
          <w:rFonts w:ascii="Times New Roman" w:hAnsi="Times New Roman" w:cs="Times New Roman"/>
          <w:sz w:val="28"/>
        </w:rPr>
        <w:t>ч</w:t>
      </w:r>
      <w:r w:rsidR="00D834A9" w:rsidRPr="00D834A9">
        <w:rPr>
          <w:rFonts w:ascii="Times New Roman" w:hAnsi="Times New Roman" w:cs="Times New Roman"/>
          <w:sz w:val="28"/>
        </w:rPr>
        <w:lastRenderedPageBreak/>
        <w:t>ших средних образовательных учреждений (СОУ) России, построенный по т</w:t>
      </w:r>
      <w:r w:rsidR="00D834A9" w:rsidRPr="00D834A9">
        <w:rPr>
          <w:rFonts w:ascii="Times New Roman" w:hAnsi="Times New Roman" w:cs="Times New Roman"/>
          <w:sz w:val="28"/>
        </w:rPr>
        <w:t>а</w:t>
      </w:r>
      <w:r w:rsidR="00D834A9" w:rsidRPr="00D834A9">
        <w:rPr>
          <w:rFonts w:ascii="Times New Roman" w:hAnsi="Times New Roman" w:cs="Times New Roman"/>
          <w:sz w:val="28"/>
        </w:rPr>
        <w:t>булир</w:t>
      </w:r>
      <w:r w:rsidR="00A371F6">
        <w:rPr>
          <w:rFonts w:ascii="Times New Roman" w:hAnsi="Times New Roman" w:cs="Times New Roman"/>
          <w:sz w:val="28"/>
        </w:rPr>
        <w:t>ованным данным источника</w:t>
      </w:r>
      <w:r w:rsidR="00D834A9" w:rsidRPr="00D834A9">
        <w:rPr>
          <w:rFonts w:ascii="Times New Roman" w:hAnsi="Times New Roman" w:cs="Times New Roman"/>
          <w:sz w:val="28"/>
          <w:szCs w:val="28"/>
        </w:rPr>
        <w:t xml:space="preserve"> [7, С. 76-78]. Данная 100-балльная система оценки из 18 показателей</w:t>
      </w:r>
      <w:r w:rsidR="00D834A9" w:rsidRPr="00D834A9">
        <w:rPr>
          <w:rFonts w:ascii="Times New Roman" w:hAnsi="Times New Roman" w:cs="Times New Roman"/>
          <w:sz w:val="28"/>
        </w:rPr>
        <w:t xml:space="preserve"> была предложена и реализована журналом «Карь</w:t>
      </w:r>
      <w:r w:rsidR="00D834A9" w:rsidRPr="00D834A9">
        <w:rPr>
          <w:rFonts w:ascii="Times New Roman" w:hAnsi="Times New Roman" w:cs="Times New Roman"/>
          <w:sz w:val="28"/>
        </w:rPr>
        <w:t>е</w:t>
      </w:r>
      <w:r w:rsidR="00D834A9" w:rsidRPr="00D834A9">
        <w:rPr>
          <w:rFonts w:ascii="Times New Roman" w:hAnsi="Times New Roman" w:cs="Times New Roman"/>
          <w:sz w:val="28"/>
        </w:rPr>
        <w:t xml:space="preserve">ра» в  2000 году при участии </w:t>
      </w:r>
      <w:r w:rsidR="00BC4444">
        <w:rPr>
          <w:rFonts w:ascii="Times New Roman" w:hAnsi="Times New Roman" w:cs="Times New Roman"/>
          <w:sz w:val="28"/>
          <w:szCs w:val="28"/>
        </w:rPr>
        <w:t xml:space="preserve"> лучших 177 средних </w:t>
      </w:r>
      <w:r w:rsidR="00D834A9" w:rsidRPr="00D834A9">
        <w:rPr>
          <w:rFonts w:ascii="Times New Roman" w:hAnsi="Times New Roman" w:cs="Times New Roman"/>
          <w:sz w:val="28"/>
          <w:szCs w:val="28"/>
        </w:rPr>
        <w:t>ОУ (гимназий, лицеев, школ)</w:t>
      </w:r>
      <w:r w:rsidR="00D834A9" w:rsidRPr="00D834A9">
        <w:rPr>
          <w:rFonts w:ascii="Times New Roman" w:hAnsi="Times New Roman" w:cs="Times New Roman"/>
          <w:sz w:val="28"/>
        </w:rPr>
        <w:t xml:space="preserve">  России. Как видно из графика, эмпирические точки хорошо ложатся на теоретическую кривую аппроксимации</w:t>
      </w:r>
      <w:r>
        <w:rPr>
          <w:rFonts w:ascii="Times New Roman" w:hAnsi="Times New Roman" w:cs="Times New Roman"/>
          <w:sz w:val="28"/>
        </w:rPr>
        <w:t>, соответствующую</w:t>
      </w:r>
      <w:r w:rsidR="00324204">
        <w:rPr>
          <w:rFonts w:ascii="Times New Roman" w:hAnsi="Times New Roman" w:cs="Times New Roman"/>
          <w:sz w:val="28"/>
        </w:rPr>
        <w:t xml:space="preserve"> формуле</w:t>
      </w:r>
      <w:r w:rsidR="00D834A9" w:rsidRPr="00D834A9">
        <w:rPr>
          <w:rFonts w:ascii="Times New Roman" w:hAnsi="Times New Roman" w:cs="Times New Roman"/>
          <w:sz w:val="28"/>
        </w:rPr>
        <w:t xml:space="preserve"> (1).</w:t>
      </w:r>
      <w:r w:rsidR="00324204">
        <w:rPr>
          <w:rFonts w:ascii="Times New Roman" w:hAnsi="Times New Roman" w:cs="Times New Roman"/>
          <w:sz w:val="28"/>
        </w:rPr>
        <w:t xml:space="preserve"> </w:t>
      </w:r>
      <w:r w:rsidR="00D834A9" w:rsidRPr="00D834A9">
        <w:rPr>
          <w:rFonts w:ascii="Times New Roman" w:hAnsi="Times New Roman" w:cs="Times New Roman"/>
          <w:sz w:val="28"/>
        </w:rPr>
        <w:t>О в</w:t>
      </w:r>
      <w:r w:rsidR="00D834A9" w:rsidRPr="00D834A9">
        <w:rPr>
          <w:rFonts w:ascii="Times New Roman" w:hAnsi="Times New Roman" w:cs="Times New Roman"/>
          <w:sz w:val="28"/>
        </w:rPr>
        <w:t>ы</w:t>
      </w:r>
      <w:r w:rsidR="00D834A9" w:rsidRPr="00D834A9">
        <w:rPr>
          <w:rFonts w:ascii="Times New Roman" w:hAnsi="Times New Roman" w:cs="Times New Roman"/>
          <w:sz w:val="28"/>
        </w:rPr>
        <w:t>соком уровне адекватности данной системы критериев свидетельствует очень высокий показатель регрессии, близкий к единице</w:t>
      </w:r>
      <w:r w:rsidR="00D834A9" w:rsidRPr="00D834A9">
        <w:rPr>
          <w:rFonts w:ascii="Times New Roman" w:hAnsi="Times New Roman" w:cs="Times New Roman"/>
          <w:sz w:val="28"/>
          <w:szCs w:val="28"/>
        </w:rPr>
        <w:t xml:space="preserve">: </w:t>
      </w:r>
      <w:r w:rsidR="00D834A9" w:rsidRPr="00D834A9">
        <w:rPr>
          <w:rFonts w:ascii="Times New Roman" w:hAnsi="Times New Roman" w:cs="Times New Roman"/>
          <w:sz w:val="28"/>
          <w:szCs w:val="28"/>
          <w:lang w:eastAsia="ru-RU"/>
        </w:rPr>
        <w:t>R^2 =0,96.</w:t>
      </w:r>
      <w:r w:rsidR="00D834A9" w:rsidRPr="00D834A9">
        <w:rPr>
          <w:rFonts w:ascii="Times New Roman" w:hAnsi="Times New Roman" w:cs="Times New Roman"/>
          <w:sz w:val="28"/>
        </w:rPr>
        <w:t xml:space="preserve"> </w:t>
      </w:r>
    </w:p>
    <w:p w:rsidR="00F93AF7" w:rsidRPr="00D834A9" w:rsidRDefault="00D834A9" w:rsidP="006A23AD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</w:rPr>
      </w:pPr>
      <w:r w:rsidRPr="00D834A9">
        <w:rPr>
          <w:rFonts w:ascii="Times New Roman" w:hAnsi="Times New Roman" w:cs="Times New Roman"/>
          <w:sz w:val="28"/>
        </w:rPr>
        <w:t>Таким образом,  если исходить из того, что с помощью РА определяется качество систем оценки ОУ, система критериев и показателей предложенная и реализованная журналом «Карьера» в 2000 г.</w:t>
      </w:r>
      <w:proofErr w:type="gramStart"/>
      <w:r w:rsidRPr="00D834A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834A9">
        <w:rPr>
          <w:rFonts w:ascii="Times New Roman" w:hAnsi="Times New Roman" w:cs="Times New Roman"/>
          <w:sz w:val="28"/>
        </w:rPr>
        <w:t xml:space="preserve"> имеет более высокий уровень </w:t>
      </w:r>
      <w:proofErr w:type="spellStart"/>
      <w:r w:rsidRPr="00D834A9">
        <w:rPr>
          <w:rFonts w:ascii="Times New Roman" w:hAnsi="Times New Roman" w:cs="Times New Roman"/>
          <w:sz w:val="28"/>
        </w:rPr>
        <w:t>валидности</w:t>
      </w:r>
      <w:proofErr w:type="spellEnd"/>
      <w:r w:rsidRPr="00D834A9">
        <w:rPr>
          <w:rFonts w:ascii="Times New Roman" w:hAnsi="Times New Roman" w:cs="Times New Roman"/>
          <w:sz w:val="28"/>
        </w:rPr>
        <w:t xml:space="preserve">, чем система оценки вузов  2012 года. </w:t>
      </w:r>
    </w:p>
    <w:p w:rsidR="00891FE7" w:rsidRPr="00891FE7" w:rsidRDefault="00891FE7" w:rsidP="006A23AD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FE7">
        <w:rPr>
          <w:rFonts w:ascii="Times New Roman" w:hAnsi="Times New Roman" w:cs="Times New Roman"/>
          <w:b/>
          <w:i/>
          <w:sz w:val="28"/>
          <w:szCs w:val="28"/>
        </w:rPr>
        <w:t>3.Оптимизация педагогических систем с позиций РА</w:t>
      </w:r>
    </w:p>
    <w:p w:rsidR="0076420D" w:rsidRPr="004F463C" w:rsidRDefault="00D74FC0" w:rsidP="006A23AD">
      <w:pPr>
        <w:spacing w:after="0" w:line="360" w:lineRule="auto"/>
        <w:ind w:right="14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FC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4FC0" w:rsidRPr="00D74FC0" w:rsidRDefault="00D74FC0" w:rsidP="00084944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C0">
        <w:rPr>
          <w:rFonts w:ascii="Times New Roman" w:hAnsi="Times New Roman" w:cs="Times New Roman"/>
          <w:sz w:val="28"/>
          <w:szCs w:val="28"/>
        </w:rPr>
        <w:t xml:space="preserve"> Конечной целью РА является оптимизация </w:t>
      </w:r>
      <w:proofErr w:type="spellStart"/>
      <w:r w:rsidR="00046A8A">
        <w:rPr>
          <w:rFonts w:ascii="Times New Roman" w:hAnsi="Times New Roman" w:cs="Times New Roman"/>
          <w:sz w:val="28"/>
          <w:szCs w:val="28"/>
        </w:rPr>
        <w:t>системы-</w:t>
      </w:r>
      <w:r w:rsidRPr="00D74FC0">
        <w:rPr>
          <w:rFonts w:ascii="Times New Roman" w:hAnsi="Times New Roman" w:cs="Times New Roman"/>
          <w:sz w:val="28"/>
          <w:szCs w:val="28"/>
        </w:rPr>
        <w:t>ценоза</w:t>
      </w:r>
      <w:proofErr w:type="spellEnd"/>
      <w:r w:rsidRPr="00D74FC0">
        <w:rPr>
          <w:rFonts w:ascii="Times New Roman" w:hAnsi="Times New Roman" w:cs="Times New Roman"/>
          <w:sz w:val="28"/>
          <w:szCs w:val="28"/>
        </w:rPr>
        <w:t>.  Рассмо</w:t>
      </w:r>
      <w:r w:rsidRPr="00D74FC0">
        <w:rPr>
          <w:rFonts w:ascii="Times New Roman" w:hAnsi="Times New Roman" w:cs="Times New Roman"/>
          <w:sz w:val="28"/>
          <w:szCs w:val="28"/>
        </w:rPr>
        <w:t>т</w:t>
      </w:r>
      <w:r w:rsidRPr="00D74FC0">
        <w:rPr>
          <w:rFonts w:ascii="Times New Roman" w:hAnsi="Times New Roman" w:cs="Times New Roman"/>
          <w:sz w:val="28"/>
          <w:szCs w:val="28"/>
        </w:rPr>
        <w:t>рим суть применения РА для оптимизации педагогических систем. Как прав</w:t>
      </w:r>
      <w:r w:rsidRPr="00D74FC0">
        <w:rPr>
          <w:rFonts w:ascii="Times New Roman" w:hAnsi="Times New Roman" w:cs="Times New Roman"/>
          <w:sz w:val="28"/>
          <w:szCs w:val="28"/>
        </w:rPr>
        <w:t>и</w:t>
      </w:r>
      <w:r w:rsidRPr="00D74FC0">
        <w:rPr>
          <w:rFonts w:ascii="Times New Roman" w:hAnsi="Times New Roman" w:cs="Times New Roman"/>
          <w:sz w:val="28"/>
          <w:szCs w:val="28"/>
        </w:rPr>
        <w:t xml:space="preserve">ло, реальное РР отличается от </w:t>
      </w:r>
      <w:proofErr w:type="gramStart"/>
      <w:r w:rsidRPr="00D74FC0">
        <w:rPr>
          <w:rFonts w:ascii="Times New Roman" w:hAnsi="Times New Roman" w:cs="Times New Roman"/>
          <w:sz w:val="28"/>
          <w:szCs w:val="28"/>
        </w:rPr>
        <w:t>идеального</w:t>
      </w:r>
      <w:proofErr w:type="gramEnd"/>
      <w:r w:rsidRPr="00D74FC0">
        <w:rPr>
          <w:rFonts w:ascii="Times New Roman" w:hAnsi="Times New Roman" w:cs="Times New Roman"/>
          <w:sz w:val="28"/>
          <w:szCs w:val="28"/>
        </w:rPr>
        <w:t xml:space="preserve"> следующими стереотипными вид</w:t>
      </w:r>
      <w:r w:rsidRPr="00D74FC0">
        <w:rPr>
          <w:rFonts w:ascii="Times New Roman" w:hAnsi="Times New Roman" w:cs="Times New Roman"/>
          <w:sz w:val="28"/>
          <w:szCs w:val="28"/>
        </w:rPr>
        <w:t>а</w:t>
      </w:r>
      <w:r w:rsidRPr="00D74FC0">
        <w:rPr>
          <w:rFonts w:ascii="Times New Roman" w:hAnsi="Times New Roman" w:cs="Times New Roman"/>
          <w:sz w:val="28"/>
          <w:szCs w:val="28"/>
        </w:rPr>
        <w:t>ми отклонений</w:t>
      </w:r>
      <w:r w:rsidR="00D325BA">
        <w:rPr>
          <w:rFonts w:ascii="Times New Roman" w:hAnsi="Times New Roman" w:cs="Times New Roman"/>
          <w:sz w:val="28"/>
          <w:szCs w:val="28"/>
        </w:rPr>
        <w:t xml:space="preserve"> [3</w:t>
      </w:r>
      <w:r w:rsidR="00D325BA" w:rsidRPr="00D74FC0">
        <w:rPr>
          <w:rFonts w:ascii="Times New Roman" w:hAnsi="Times New Roman" w:cs="Times New Roman"/>
          <w:sz w:val="28"/>
          <w:szCs w:val="28"/>
        </w:rPr>
        <w:t>]:</w:t>
      </w:r>
      <w:r w:rsidRPr="00D74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C0" w:rsidRPr="00D74FC0" w:rsidRDefault="00D74FC0" w:rsidP="006A23A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74FC0">
        <w:rPr>
          <w:rFonts w:ascii="Times New Roman" w:hAnsi="Times New Roman" w:cs="Times New Roman"/>
          <w:sz w:val="28"/>
          <w:szCs w:val="28"/>
        </w:rPr>
        <w:t>Некоторые эмпирические точки выпадают из идеального распределения, образуя «горбы» и «впадины».</w:t>
      </w:r>
    </w:p>
    <w:p w:rsidR="00D74FC0" w:rsidRPr="00D74FC0" w:rsidRDefault="00D74FC0" w:rsidP="006A23A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FC0">
        <w:rPr>
          <w:rFonts w:ascii="Times New Roman" w:hAnsi="Times New Roman" w:cs="Times New Roman"/>
          <w:sz w:val="28"/>
          <w:szCs w:val="28"/>
        </w:rPr>
        <w:t xml:space="preserve">Эмпирическая кривая, в целом, имеет характер гиперболы, но по сравнению с теоретической, имеет заваливающийся вниз «хвост» с областью маргинальных объектов (в </w:t>
      </w:r>
      <w:proofErr w:type="spellStart"/>
      <w:r w:rsidRPr="00D74FC0">
        <w:rPr>
          <w:rFonts w:ascii="Times New Roman" w:hAnsi="Times New Roman" w:cs="Times New Roman"/>
          <w:sz w:val="28"/>
          <w:szCs w:val="28"/>
        </w:rPr>
        <w:t>техноценозах</w:t>
      </w:r>
      <w:proofErr w:type="spellEnd"/>
      <w:r w:rsidRPr="00D74FC0">
        <w:rPr>
          <w:rFonts w:ascii="Times New Roman" w:hAnsi="Times New Roman" w:cs="Times New Roman"/>
          <w:sz w:val="28"/>
          <w:szCs w:val="28"/>
        </w:rPr>
        <w:t xml:space="preserve"> это металлоло</w:t>
      </w:r>
      <w:r w:rsidR="00566D79">
        <w:rPr>
          <w:rFonts w:ascii="Times New Roman" w:hAnsi="Times New Roman" w:cs="Times New Roman"/>
          <w:sz w:val="28"/>
          <w:szCs w:val="28"/>
        </w:rPr>
        <w:t>м – до предела изношенная техника</w:t>
      </w:r>
      <w:r w:rsidRPr="00D74FC0">
        <w:rPr>
          <w:rFonts w:ascii="Times New Roman" w:hAnsi="Times New Roman" w:cs="Times New Roman"/>
          <w:sz w:val="28"/>
          <w:szCs w:val="28"/>
        </w:rPr>
        <w:t>,  в учебных гру</w:t>
      </w:r>
      <w:r w:rsidR="00084944">
        <w:rPr>
          <w:rFonts w:ascii="Times New Roman" w:hAnsi="Times New Roman" w:cs="Times New Roman"/>
          <w:sz w:val="28"/>
          <w:szCs w:val="28"/>
        </w:rPr>
        <w:t>ппах – кандидаты на отчисление,</w:t>
      </w:r>
      <w:r w:rsidR="00084944" w:rsidRPr="0008494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8494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например, на графике 1, б это объекты с </w:t>
      </w:r>
      <w:r w:rsidR="00084944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r</w:t>
      </w:r>
      <w:r w:rsidR="0008494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= 75 – 90.</w:t>
      </w:r>
      <w:proofErr w:type="gramEnd"/>
    </w:p>
    <w:p w:rsidR="006C172A" w:rsidRPr="00EE385A" w:rsidRDefault="00D74FC0" w:rsidP="00EE385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74FC0">
        <w:rPr>
          <w:rFonts w:ascii="Times New Roman" w:hAnsi="Times New Roman" w:cs="Times New Roman"/>
          <w:sz w:val="28"/>
          <w:szCs w:val="28"/>
        </w:rPr>
        <w:t xml:space="preserve">Эмпирический график сильно искажён, либо не является гиперболой, либо </w:t>
      </w:r>
      <w:r w:rsidR="006C172A">
        <w:rPr>
          <w:rFonts w:ascii="Times New Roman" w:hAnsi="Times New Roman" w:cs="Times New Roman"/>
          <w:sz w:val="28"/>
          <w:szCs w:val="28"/>
        </w:rPr>
        <w:t>гипербола</w:t>
      </w:r>
      <w:r w:rsidRPr="00D74FC0">
        <w:rPr>
          <w:rFonts w:ascii="Times New Roman" w:hAnsi="Times New Roman" w:cs="Times New Roman"/>
          <w:sz w:val="28"/>
          <w:szCs w:val="28"/>
        </w:rPr>
        <w:t xml:space="preserve"> </w:t>
      </w:r>
      <w:r w:rsidR="006C172A">
        <w:rPr>
          <w:rFonts w:ascii="Times New Roman" w:hAnsi="Times New Roman" w:cs="Times New Roman"/>
          <w:sz w:val="28"/>
          <w:szCs w:val="28"/>
        </w:rPr>
        <w:t>вырождена</w:t>
      </w:r>
      <w:r w:rsidR="006C172A" w:rsidRPr="00D74FC0">
        <w:rPr>
          <w:rFonts w:ascii="Times New Roman" w:hAnsi="Times New Roman" w:cs="Times New Roman"/>
          <w:sz w:val="28"/>
          <w:szCs w:val="28"/>
        </w:rPr>
        <w:t xml:space="preserve"> </w:t>
      </w:r>
      <w:r w:rsidRPr="00D74FC0">
        <w:rPr>
          <w:rFonts w:ascii="Times New Roman" w:hAnsi="Times New Roman" w:cs="Times New Roman"/>
          <w:sz w:val="28"/>
          <w:szCs w:val="28"/>
        </w:rPr>
        <w:t xml:space="preserve">в  другие графические зависимости. </w:t>
      </w:r>
    </w:p>
    <w:p w:rsidR="00D74FC0" w:rsidRPr="00D74FC0" w:rsidRDefault="00EE385A" w:rsidP="006A23AD">
      <w:pPr>
        <w:widowControl w:val="0"/>
        <w:suppressAutoHyphens/>
        <w:spacing w:after="0" w:line="360" w:lineRule="auto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графиках</w:t>
      </w:r>
      <w:r w:rsidR="00046A8A">
        <w:rPr>
          <w:rFonts w:ascii="Times New Roman" w:hAnsi="Times New Roman" w:cs="Times New Roman"/>
          <w:sz w:val="28"/>
          <w:szCs w:val="28"/>
        </w:rPr>
        <w:t xml:space="preserve"> рис.</w:t>
      </w:r>
      <w:r>
        <w:rPr>
          <w:rFonts w:ascii="Times New Roman" w:hAnsi="Times New Roman" w:cs="Times New Roman"/>
          <w:sz w:val="28"/>
          <w:szCs w:val="28"/>
        </w:rPr>
        <w:t xml:space="preserve"> 1, б, рис 2, а </w:t>
      </w:r>
      <w:r w:rsidR="00D74FC0" w:rsidRPr="00D74FC0">
        <w:rPr>
          <w:rFonts w:ascii="Times New Roman" w:hAnsi="Times New Roman" w:cs="Times New Roman"/>
          <w:sz w:val="28"/>
          <w:szCs w:val="28"/>
        </w:rPr>
        <w:t xml:space="preserve"> мы види</w:t>
      </w:r>
      <w:r w:rsidR="00262EF1">
        <w:rPr>
          <w:rFonts w:ascii="Times New Roman" w:hAnsi="Times New Roman" w:cs="Times New Roman"/>
          <w:sz w:val="28"/>
          <w:szCs w:val="28"/>
        </w:rPr>
        <w:t xml:space="preserve">м типичные отклонения </w:t>
      </w:r>
      <w:r w:rsidR="00D74FC0" w:rsidRPr="00D74FC0">
        <w:rPr>
          <w:rFonts w:ascii="Times New Roman" w:hAnsi="Times New Roman" w:cs="Times New Roman"/>
          <w:sz w:val="28"/>
          <w:szCs w:val="28"/>
        </w:rPr>
        <w:t>второго</w:t>
      </w:r>
      <w:r w:rsidR="00791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D74FC0" w:rsidRPr="00D74FC0">
        <w:rPr>
          <w:rFonts w:ascii="Times New Roman" w:hAnsi="Times New Roman" w:cs="Times New Roman"/>
          <w:sz w:val="28"/>
          <w:szCs w:val="28"/>
        </w:rPr>
        <w:t>.</w:t>
      </w:r>
    </w:p>
    <w:p w:rsidR="00D74FC0" w:rsidRPr="00D74FC0" w:rsidRDefault="00D74FC0" w:rsidP="006A23AD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74FC0">
        <w:rPr>
          <w:rFonts w:ascii="Times New Roman" w:hAnsi="Times New Roman" w:cs="Times New Roman"/>
          <w:sz w:val="28"/>
          <w:szCs w:val="28"/>
        </w:rPr>
        <w:lastRenderedPageBreak/>
        <w:t xml:space="preserve">         Оптимизация любого </w:t>
      </w:r>
      <w:proofErr w:type="spellStart"/>
      <w:r w:rsidRPr="00D74FC0">
        <w:rPr>
          <w:rFonts w:ascii="Times New Roman" w:hAnsi="Times New Roman" w:cs="Times New Roman"/>
          <w:sz w:val="28"/>
          <w:szCs w:val="28"/>
        </w:rPr>
        <w:t>ценоза</w:t>
      </w:r>
      <w:proofErr w:type="spellEnd"/>
      <w:r w:rsidRPr="00D74FC0">
        <w:rPr>
          <w:rFonts w:ascii="Times New Roman" w:hAnsi="Times New Roman" w:cs="Times New Roman"/>
          <w:sz w:val="28"/>
          <w:szCs w:val="28"/>
        </w:rPr>
        <w:t xml:space="preserve"> предполагает определение способов и средств  его улучшения. Она направлена на устранение аномальных отклон</w:t>
      </w:r>
      <w:r w:rsidRPr="00D74FC0">
        <w:rPr>
          <w:rFonts w:ascii="Times New Roman" w:hAnsi="Times New Roman" w:cs="Times New Roman"/>
          <w:sz w:val="28"/>
          <w:szCs w:val="28"/>
        </w:rPr>
        <w:t>е</w:t>
      </w:r>
      <w:r w:rsidRPr="00D74FC0">
        <w:rPr>
          <w:rFonts w:ascii="Times New Roman" w:hAnsi="Times New Roman" w:cs="Times New Roman"/>
          <w:sz w:val="28"/>
          <w:szCs w:val="28"/>
        </w:rPr>
        <w:t>ний на РР. После выявления аномалий на  распределении по табулированному распределению определяются элементы (особи), «ответственные» за аном</w:t>
      </w:r>
      <w:r w:rsidRPr="00D74FC0">
        <w:rPr>
          <w:rFonts w:ascii="Times New Roman" w:hAnsi="Times New Roman" w:cs="Times New Roman"/>
          <w:sz w:val="28"/>
          <w:szCs w:val="28"/>
        </w:rPr>
        <w:t>а</w:t>
      </w:r>
      <w:r w:rsidRPr="00D74FC0">
        <w:rPr>
          <w:rFonts w:ascii="Times New Roman" w:hAnsi="Times New Roman" w:cs="Times New Roman"/>
          <w:sz w:val="28"/>
          <w:szCs w:val="28"/>
        </w:rPr>
        <w:t xml:space="preserve">лии, и намечаются мероприятия по их устранению. </w:t>
      </w:r>
    </w:p>
    <w:p w:rsidR="00D74FC0" w:rsidRPr="00D74FC0" w:rsidRDefault="00D74FC0" w:rsidP="006A23AD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74FC0">
        <w:rPr>
          <w:rFonts w:ascii="Times New Roman" w:hAnsi="Times New Roman" w:cs="Times New Roman"/>
          <w:sz w:val="28"/>
          <w:szCs w:val="28"/>
        </w:rPr>
        <w:t xml:space="preserve">        Оптимизация </w:t>
      </w:r>
      <w:proofErr w:type="gramStart"/>
      <w:r w:rsidRPr="00D74FC0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D74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FC0">
        <w:rPr>
          <w:rFonts w:ascii="Times New Roman" w:hAnsi="Times New Roman" w:cs="Times New Roman"/>
          <w:sz w:val="28"/>
          <w:szCs w:val="28"/>
        </w:rPr>
        <w:t>ценоза</w:t>
      </w:r>
      <w:proofErr w:type="spellEnd"/>
      <w:r w:rsidRPr="00D74FC0">
        <w:rPr>
          <w:rFonts w:ascii="Times New Roman" w:hAnsi="Times New Roman" w:cs="Times New Roman"/>
          <w:sz w:val="28"/>
          <w:szCs w:val="28"/>
        </w:rPr>
        <w:t xml:space="preserve"> по аналогии с </w:t>
      </w:r>
      <w:proofErr w:type="spellStart"/>
      <w:r w:rsidRPr="00D74FC0">
        <w:rPr>
          <w:rFonts w:ascii="Times New Roman" w:hAnsi="Times New Roman" w:cs="Times New Roman"/>
          <w:sz w:val="28"/>
          <w:szCs w:val="28"/>
        </w:rPr>
        <w:t>техноценозами</w:t>
      </w:r>
      <w:proofErr w:type="spellEnd"/>
      <w:r w:rsidR="00D325BA">
        <w:rPr>
          <w:rFonts w:ascii="Times New Roman" w:hAnsi="Times New Roman" w:cs="Times New Roman"/>
          <w:sz w:val="28"/>
          <w:szCs w:val="28"/>
        </w:rPr>
        <w:t xml:space="preserve"> ос</w:t>
      </w:r>
      <w:r w:rsidR="00D325BA">
        <w:rPr>
          <w:rFonts w:ascii="Times New Roman" w:hAnsi="Times New Roman" w:cs="Times New Roman"/>
          <w:sz w:val="28"/>
          <w:szCs w:val="28"/>
        </w:rPr>
        <w:t>у</w:t>
      </w:r>
      <w:r w:rsidR="00D325BA">
        <w:rPr>
          <w:rFonts w:ascii="Times New Roman" w:hAnsi="Times New Roman" w:cs="Times New Roman"/>
          <w:sz w:val="28"/>
          <w:szCs w:val="28"/>
        </w:rPr>
        <w:t>ществляется двумя путями [2</w:t>
      </w:r>
      <w:r w:rsidRPr="00D74FC0">
        <w:rPr>
          <w:rFonts w:ascii="Times New Roman" w:hAnsi="Times New Roman" w:cs="Times New Roman"/>
          <w:sz w:val="28"/>
          <w:szCs w:val="28"/>
        </w:rPr>
        <w:t xml:space="preserve">]: </w:t>
      </w:r>
    </w:p>
    <w:p w:rsidR="00D74FC0" w:rsidRPr="00D74FC0" w:rsidRDefault="00D74FC0" w:rsidP="006A23AD">
      <w:pPr>
        <w:numPr>
          <w:ilvl w:val="1"/>
          <w:numId w:val="2"/>
        </w:numPr>
        <w:tabs>
          <w:tab w:val="clear" w:pos="1080"/>
        </w:tabs>
        <w:spacing w:after="0" w:line="36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C0">
        <w:rPr>
          <w:rFonts w:ascii="Times New Roman" w:hAnsi="Times New Roman" w:cs="Times New Roman"/>
          <w:sz w:val="28"/>
          <w:szCs w:val="28"/>
        </w:rPr>
        <w:t xml:space="preserve">Номенклатурная оптимизация  – целенаправленное изменение численности </w:t>
      </w:r>
      <w:proofErr w:type="spellStart"/>
      <w:r w:rsidRPr="00D74FC0">
        <w:rPr>
          <w:rFonts w:ascii="Times New Roman" w:hAnsi="Times New Roman" w:cs="Times New Roman"/>
          <w:sz w:val="28"/>
          <w:szCs w:val="28"/>
        </w:rPr>
        <w:t>ценоза</w:t>
      </w:r>
      <w:proofErr w:type="spellEnd"/>
      <w:r w:rsidRPr="00D74FC0">
        <w:rPr>
          <w:rFonts w:ascii="Times New Roman" w:hAnsi="Times New Roman" w:cs="Times New Roman"/>
          <w:sz w:val="28"/>
          <w:szCs w:val="28"/>
        </w:rPr>
        <w:t>, устремляющее РР</w:t>
      </w:r>
      <w:r w:rsidR="009321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21B6">
        <w:rPr>
          <w:rFonts w:ascii="Times New Roman" w:hAnsi="Times New Roman" w:cs="Times New Roman"/>
          <w:sz w:val="28"/>
          <w:szCs w:val="28"/>
        </w:rPr>
        <w:t>ценоза</w:t>
      </w:r>
      <w:proofErr w:type="spellEnd"/>
      <w:r w:rsidR="009321B6">
        <w:rPr>
          <w:rFonts w:ascii="Times New Roman" w:hAnsi="Times New Roman" w:cs="Times New Roman"/>
          <w:sz w:val="28"/>
          <w:szCs w:val="28"/>
        </w:rPr>
        <w:t xml:space="preserve"> по форме к </w:t>
      </w:r>
      <w:proofErr w:type="gramStart"/>
      <w:r w:rsidR="009321B6">
        <w:rPr>
          <w:rFonts w:ascii="Times New Roman" w:hAnsi="Times New Roman" w:cs="Times New Roman"/>
          <w:sz w:val="28"/>
          <w:szCs w:val="28"/>
        </w:rPr>
        <w:t>идеальному</w:t>
      </w:r>
      <w:proofErr w:type="gramEnd"/>
      <w:r w:rsidR="009321B6">
        <w:rPr>
          <w:rFonts w:ascii="Times New Roman" w:hAnsi="Times New Roman" w:cs="Times New Roman"/>
          <w:sz w:val="28"/>
          <w:szCs w:val="28"/>
        </w:rPr>
        <w:t xml:space="preserve"> (</w:t>
      </w:r>
      <w:r w:rsidRPr="00D74FC0">
        <w:rPr>
          <w:rFonts w:ascii="Times New Roman" w:hAnsi="Times New Roman" w:cs="Times New Roman"/>
          <w:sz w:val="28"/>
          <w:szCs w:val="28"/>
        </w:rPr>
        <w:t>отсев неуспевающих</w:t>
      </w:r>
      <w:r w:rsidR="009321B6" w:rsidRPr="009321B6">
        <w:rPr>
          <w:rFonts w:ascii="Times New Roman" w:hAnsi="Times New Roman" w:cs="Times New Roman"/>
          <w:sz w:val="28"/>
          <w:szCs w:val="28"/>
        </w:rPr>
        <w:t xml:space="preserve"> </w:t>
      </w:r>
      <w:r w:rsidR="009321B6" w:rsidRPr="00D74FC0">
        <w:rPr>
          <w:rFonts w:ascii="Times New Roman" w:hAnsi="Times New Roman" w:cs="Times New Roman"/>
          <w:sz w:val="28"/>
          <w:szCs w:val="28"/>
        </w:rPr>
        <w:t>группе</w:t>
      </w:r>
      <w:r w:rsidRPr="00D74FC0">
        <w:rPr>
          <w:rFonts w:ascii="Times New Roman" w:hAnsi="Times New Roman" w:cs="Times New Roman"/>
          <w:sz w:val="28"/>
          <w:szCs w:val="28"/>
        </w:rPr>
        <w:t xml:space="preserve">,  избавление </w:t>
      </w:r>
      <w:r w:rsidR="009321B6">
        <w:rPr>
          <w:rFonts w:ascii="Times New Roman" w:hAnsi="Times New Roman" w:cs="Times New Roman"/>
          <w:sz w:val="28"/>
          <w:szCs w:val="28"/>
        </w:rPr>
        <w:t xml:space="preserve">от </w:t>
      </w:r>
      <w:r w:rsidRPr="00D74FC0">
        <w:rPr>
          <w:rFonts w:ascii="Times New Roman" w:hAnsi="Times New Roman" w:cs="Times New Roman"/>
          <w:sz w:val="28"/>
          <w:szCs w:val="28"/>
        </w:rPr>
        <w:t>«плохих» вузов»</w:t>
      </w:r>
      <w:r w:rsidR="00F07713">
        <w:rPr>
          <w:rFonts w:ascii="Times New Roman" w:hAnsi="Times New Roman" w:cs="Times New Roman"/>
          <w:sz w:val="28"/>
          <w:szCs w:val="28"/>
        </w:rPr>
        <w:t xml:space="preserve"> и т.п.)</w:t>
      </w:r>
      <w:r w:rsidRPr="00D74FC0">
        <w:rPr>
          <w:rFonts w:ascii="Times New Roman" w:hAnsi="Times New Roman" w:cs="Times New Roman"/>
          <w:sz w:val="28"/>
          <w:szCs w:val="28"/>
        </w:rPr>
        <w:t>.</w:t>
      </w:r>
    </w:p>
    <w:p w:rsidR="00891FE7" w:rsidRPr="001556E7" w:rsidRDefault="00D74FC0" w:rsidP="006A23AD">
      <w:pPr>
        <w:spacing w:after="0" w:line="360" w:lineRule="auto"/>
        <w:ind w:left="142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4FC0">
        <w:rPr>
          <w:rFonts w:ascii="Times New Roman" w:hAnsi="Times New Roman" w:cs="Times New Roman"/>
          <w:sz w:val="28"/>
          <w:szCs w:val="28"/>
        </w:rPr>
        <w:t xml:space="preserve">2. Параметрическая оптимизация </w:t>
      </w:r>
      <w:proofErr w:type="gramStart"/>
      <w:r w:rsidRPr="00D74FC0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D74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FC0">
        <w:rPr>
          <w:rFonts w:ascii="Times New Roman" w:hAnsi="Times New Roman" w:cs="Times New Roman"/>
          <w:sz w:val="28"/>
          <w:szCs w:val="28"/>
        </w:rPr>
        <w:t>ценоза</w:t>
      </w:r>
      <w:proofErr w:type="spellEnd"/>
      <w:r w:rsidRPr="00D74FC0">
        <w:rPr>
          <w:rFonts w:ascii="Times New Roman" w:hAnsi="Times New Roman" w:cs="Times New Roman"/>
          <w:sz w:val="28"/>
          <w:szCs w:val="28"/>
        </w:rPr>
        <w:t xml:space="preserve"> – целенапра</w:t>
      </w:r>
      <w:r w:rsidRPr="00D74FC0">
        <w:rPr>
          <w:rFonts w:ascii="Times New Roman" w:hAnsi="Times New Roman" w:cs="Times New Roman"/>
          <w:sz w:val="28"/>
          <w:szCs w:val="28"/>
        </w:rPr>
        <w:t>в</w:t>
      </w:r>
      <w:r w:rsidRPr="00D74FC0">
        <w:rPr>
          <w:rFonts w:ascii="Times New Roman" w:hAnsi="Times New Roman" w:cs="Times New Roman"/>
          <w:sz w:val="28"/>
          <w:szCs w:val="28"/>
        </w:rPr>
        <w:t>ленное улучшение параметров отдельных особей:  в учебной группе</w:t>
      </w:r>
      <w:r w:rsidR="004B0809">
        <w:rPr>
          <w:rFonts w:ascii="Times New Roman" w:hAnsi="Times New Roman" w:cs="Times New Roman"/>
          <w:sz w:val="28"/>
          <w:szCs w:val="28"/>
        </w:rPr>
        <w:t xml:space="preserve"> </w:t>
      </w:r>
      <w:r w:rsidRPr="00D74FC0">
        <w:rPr>
          <w:rFonts w:ascii="Times New Roman" w:hAnsi="Times New Roman" w:cs="Times New Roman"/>
          <w:sz w:val="28"/>
          <w:szCs w:val="28"/>
        </w:rPr>
        <w:t>– это улучшение</w:t>
      </w:r>
      <w:r w:rsidR="004B0809">
        <w:rPr>
          <w:rFonts w:ascii="Times New Roman" w:hAnsi="Times New Roman" w:cs="Times New Roman"/>
          <w:sz w:val="28"/>
          <w:szCs w:val="28"/>
        </w:rPr>
        <w:t xml:space="preserve"> </w:t>
      </w:r>
      <w:r w:rsidR="00192008">
        <w:rPr>
          <w:rFonts w:ascii="Times New Roman" w:hAnsi="Times New Roman" w:cs="Times New Roman"/>
          <w:sz w:val="28"/>
          <w:szCs w:val="28"/>
        </w:rPr>
        <w:t>параметров</w:t>
      </w:r>
      <w:r w:rsidR="004B0809">
        <w:rPr>
          <w:rFonts w:ascii="Times New Roman" w:hAnsi="Times New Roman" w:cs="Times New Roman"/>
          <w:sz w:val="28"/>
          <w:szCs w:val="28"/>
        </w:rPr>
        <w:t xml:space="preserve"> </w:t>
      </w:r>
      <w:r w:rsidR="0019200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4B0809" w:rsidRPr="00D74FC0">
        <w:rPr>
          <w:rFonts w:ascii="Times New Roman" w:hAnsi="Times New Roman" w:cs="Times New Roman"/>
          <w:sz w:val="28"/>
          <w:szCs w:val="28"/>
        </w:rPr>
        <w:t>«хвостовой области</w:t>
      </w:r>
      <w:r w:rsidR="00192008">
        <w:rPr>
          <w:rFonts w:ascii="Times New Roman" w:hAnsi="Times New Roman" w:cs="Times New Roman"/>
          <w:sz w:val="28"/>
          <w:szCs w:val="28"/>
        </w:rPr>
        <w:t>» РР (</w:t>
      </w:r>
      <w:r w:rsidR="004B0809">
        <w:rPr>
          <w:rFonts w:ascii="Times New Roman" w:hAnsi="Times New Roman" w:cs="Times New Roman"/>
          <w:sz w:val="28"/>
          <w:szCs w:val="28"/>
        </w:rPr>
        <w:t>успеваемости учащихся</w:t>
      </w:r>
      <w:r w:rsidR="00192008">
        <w:rPr>
          <w:rFonts w:ascii="Times New Roman" w:hAnsi="Times New Roman" w:cs="Times New Roman"/>
          <w:sz w:val="28"/>
          <w:szCs w:val="28"/>
        </w:rPr>
        <w:t xml:space="preserve">, </w:t>
      </w:r>
      <w:r w:rsidR="004B0809">
        <w:rPr>
          <w:rFonts w:ascii="Times New Roman" w:hAnsi="Times New Roman" w:cs="Times New Roman"/>
          <w:sz w:val="28"/>
          <w:szCs w:val="28"/>
        </w:rPr>
        <w:t>эффективно</w:t>
      </w:r>
      <w:r w:rsidR="00192008">
        <w:rPr>
          <w:rFonts w:ascii="Times New Roman" w:hAnsi="Times New Roman" w:cs="Times New Roman"/>
          <w:sz w:val="28"/>
          <w:szCs w:val="28"/>
        </w:rPr>
        <w:t>сти ОУ и т.п.)</w:t>
      </w:r>
      <w:r w:rsidRPr="00D74FC0">
        <w:rPr>
          <w:rFonts w:ascii="Times New Roman" w:hAnsi="Times New Roman" w:cs="Times New Roman"/>
          <w:sz w:val="28"/>
          <w:szCs w:val="28"/>
        </w:rPr>
        <w:t>.</w:t>
      </w:r>
    </w:p>
    <w:p w:rsidR="00D74FC0" w:rsidRPr="00D74FC0" w:rsidRDefault="00D74FC0" w:rsidP="006A23AD">
      <w:pPr>
        <w:spacing w:after="0" w:line="360" w:lineRule="auto"/>
        <w:ind w:left="1500"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FC0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D74FC0" w:rsidRPr="00D74FC0" w:rsidRDefault="00AA75DD" w:rsidP="006A23AD">
      <w:pPr>
        <w:numPr>
          <w:ilvl w:val="0"/>
          <w:numId w:val="4"/>
        </w:numPr>
        <w:spacing w:after="0" w:line="360" w:lineRule="auto"/>
        <w:ind w:left="11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56E7">
        <w:rPr>
          <w:rFonts w:ascii="Times New Roman" w:hAnsi="Times New Roman" w:cs="Times New Roman"/>
          <w:sz w:val="28"/>
          <w:szCs w:val="28"/>
        </w:rPr>
        <w:t>фер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691A">
        <w:rPr>
          <w:rFonts w:ascii="Times New Roman" w:hAnsi="Times New Roman" w:cs="Times New Roman"/>
          <w:sz w:val="28"/>
          <w:szCs w:val="28"/>
        </w:rPr>
        <w:t xml:space="preserve"> УК образования </w:t>
      </w:r>
      <w:r w:rsidR="00D74FC0" w:rsidRPr="00D74FC0">
        <w:rPr>
          <w:rFonts w:ascii="Times New Roman" w:hAnsi="Times New Roman" w:cs="Times New Roman"/>
          <w:sz w:val="28"/>
          <w:szCs w:val="28"/>
        </w:rPr>
        <w:t xml:space="preserve"> пополнена </w:t>
      </w:r>
      <w:proofErr w:type="spellStart"/>
      <w:r w:rsidR="00D74FC0" w:rsidRPr="00D74FC0">
        <w:rPr>
          <w:rFonts w:ascii="Times New Roman" w:hAnsi="Times New Roman" w:cs="Times New Roman"/>
          <w:sz w:val="28"/>
          <w:szCs w:val="28"/>
        </w:rPr>
        <w:t>ценологическим</w:t>
      </w:r>
      <w:proofErr w:type="spellEnd"/>
      <w:r w:rsidR="00D74FC0" w:rsidRPr="00D74FC0">
        <w:rPr>
          <w:rFonts w:ascii="Times New Roman" w:hAnsi="Times New Roman" w:cs="Times New Roman"/>
          <w:sz w:val="28"/>
          <w:szCs w:val="28"/>
        </w:rPr>
        <w:t xml:space="preserve"> подходом, а её </w:t>
      </w:r>
      <w:proofErr w:type="spellStart"/>
      <w:r w:rsidR="00D74FC0" w:rsidRPr="00D74FC0">
        <w:rPr>
          <w:rFonts w:ascii="Times New Roman" w:hAnsi="Times New Roman" w:cs="Times New Roman"/>
          <w:sz w:val="28"/>
          <w:szCs w:val="28"/>
        </w:rPr>
        <w:t>категорийный</w:t>
      </w:r>
      <w:proofErr w:type="spellEnd"/>
      <w:r w:rsidR="00D74FC0" w:rsidRPr="00D74FC0">
        <w:rPr>
          <w:rFonts w:ascii="Times New Roman" w:hAnsi="Times New Roman" w:cs="Times New Roman"/>
          <w:sz w:val="28"/>
          <w:szCs w:val="28"/>
        </w:rPr>
        <w:t xml:space="preserve"> аппарат совокупностью понятий рангового анализа</w:t>
      </w:r>
      <w:r w:rsidR="000124B7">
        <w:rPr>
          <w:rFonts w:ascii="Times New Roman" w:hAnsi="Times New Roman" w:cs="Times New Roman"/>
          <w:sz w:val="28"/>
          <w:szCs w:val="28"/>
        </w:rPr>
        <w:t>.</w:t>
      </w:r>
      <w:r w:rsidR="00D74FC0" w:rsidRPr="00D74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C0" w:rsidRPr="00D74FC0" w:rsidRDefault="0030691A" w:rsidP="006A23AD">
      <w:pPr>
        <w:numPr>
          <w:ilvl w:val="0"/>
          <w:numId w:val="4"/>
        </w:numPr>
        <w:spacing w:after="0" w:line="360" w:lineRule="auto"/>
        <w:ind w:left="11" w:right="141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РА в УК образования</w:t>
      </w:r>
      <w:r w:rsidR="00D74FC0" w:rsidRPr="00D74FC0">
        <w:rPr>
          <w:rFonts w:ascii="Times New Roman" w:hAnsi="Times New Roman" w:cs="Times New Roman"/>
          <w:sz w:val="28"/>
          <w:szCs w:val="28"/>
        </w:rPr>
        <w:t xml:space="preserve"> может быть осуществлено в следующих направлениях:</w:t>
      </w:r>
    </w:p>
    <w:p w:rsidR="00D74FC0" w:rsidRPr="00D74FC0" w:rsidRDefault="00D74FC0" w:rsidP="006A23AD">
      <w:pPr>
        <w:numPr>
          <w:ilvl w:val="0"/>
          <w:numId w:val="3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74FC0">
        <w:rPr>
          <w:rFonts w:ascii="Times New Roman" w:hAnsi="Times New Roman" w:cs="Times New Roman"/>
          <w:sz w:val="28"/>
          <w:szCs w:val="28"/>
        </w:rPr>
        <w:t xml:space="preserve"> оптимизация учебного процесса</w:t>
      </w:r>
      <w:r w:rsidR="00192008">
        <w:rPr>
          <w:rFonts w:ascii="Times New Roman" w:hAnsi="Times New Roman" w:cs="Times New Roman"/>
          <w:sz w:val="28"/>
          <w:szCs w:val="28"/>
        </w:rPr>
        <w:t xml:space="preserve">, педагогической </w:t>
      </w:r>
      <w:proofErr w:type="spellStart"/>
      <w:r w:rsidR="00192008">
        <w:rPr>
          <w:rFonts w:ascii="Times New Roman" w:hAnsi="Times New Roman" w:cs="Times New Roman"/>
          <w:sz w:val="28"/>
          <w:szCs w:val="28"/>
        </w:rPr>
        <w:t>системы-ценоза</w:t>
      </w:r>
      <w:proofErr w:type="spellEnd"/>
      <w:r w:rsidR="00192008">
        <w:rPr>
          <w:rFonts w:ascii="Times New Roman" w:hAnsi="Times New Roman" w:cs="Times New Roman"/>
          <w:sz w:val="28"/>
          <w:szCs w:val="28"/>
        </w:rPr>
        <w:t>,</w:t>
      </w:r>
      <w:r w:rsidRPr="00D74FC0">
        <w:rPr>
          <w:rFonts w:ascii="Times New Roman" w:hAnsi="Times New Roman" w:cs="Times New Roman"/>
          <w:sz w:val="28"/>
          <w:szCs w:val="28"/>
        </w:rPr>
        <w:t xml:space="preserve"> </w:t>
      </w:r>
      <w:r w:rsidR="0019200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D74FC0">
        <w:rPr>
          <w:rFonts w:ascii="Times New Roman" w:hAnsi="Times New Roman" w:cs="Times New Roman"/>
          <w:sz w:val="28"/>
          <w:szCs w:val="28"/>
        </w:rPr>
        <w:t xml:space="preserve">закон РР (1) является работающим </w:t>
      </w:r>
      <w:proofErr w:type="spellStart"/>
      <w:r w:rsidRPr="00D74FC0">
        <w:rPr>
          <w:rFonts w:ascii="Times New Roman" w:hAnsi="Times New Roman" w:cs="Times New Roman"/>
          <w:sz w:val="28"/>
          <w:szCs w:val="28"/>
        </w:rPr>
        <w:t>регулятивом</w:t>
      </w:r>
      <w:proofErr w:type="spellEnd"/>
      <w:r w:rsidRPr="00D74FC0">
        <w:rPr>
          <w:rFonts w:ascii="Times New Roman" w:hAnsi="Times New Roman" w:cs="Times New Roman"/>
          <w:sz w:val="28"/>
          <w:szCs w:val="28"/>
        </w:rPr>
        <w:t xml:space="preserve"> оптим</w:t>
      </w:r>
      <w:r w:rsidRPr="00D74FC0">
        <w:rPr>
          <w:rFonts w:ascii="Times New Roman" w:hAnsi="Times New Roman" w:cs="Times New Roman"/>
          <w:sz w:val="28"/>
          <w:szCs w:val="28"/>
        </w:rPr>
        <w:t>и</w:t>
      </w:r>
      <w:r w:rsidRPr="00D74FC0">
        <w:rPr>
          <w:rFonts w:ascii="Times New Roman" w:hAnsi="Times New Roman" w:cs="Times New Roman"/>
          <w:sz w:val="28"/>
          <w:szCs w:val="28"/>
        </w:rPr>
        <w:t xml:space="preserve">зации педагогических </w:t>
      </w:r>
      <w:proofErr w:type="spellStart"/>
      <w:r w:rsidRPr="00D74FC0">
        <w:rPr>
          <w:rFonts w:ascii="Times New Roman" w:hAnsi="Times New Roman" w:cs="Times New Roman"/>
          <w:sz w:val="28"/>
          <w:szCs w:val="28"/>
        </w:rPr>
        <w:t>сис</w:t>
      </w:r>
      <w:r w:rsidR="00192008">
        <w:rPr>
          <w:rFonts w:ascii="Times New Roman" w:hAnsi="Times New Roman" w:cs="Times New Roman"/>
          <w:sz w:val="28"/>
          <w:szCs w:val="28"/>
        </w:rPr>
        <w:t>тем-</w:t>
      </w:r>
      <w:r w:rsidRPr="00D74FC0">
        <w:rPr>
          <w:rFonts w:ascii="Times New Roman" w:hAnsi="Times New Roman" w:cs="Times New Roman"/>
          <w:sz w:val="28"/>
          <w:szCs w:val="28"/>
        </w:rPr>
        <w:t>ценозов</w:t>
      </w:r>
      <w:proofErr w:type="spellEnd"/>
      <w:r w:rsidRPr="00D74FC0">
        <w:rPr>
          <w:rFonts w:ascii="Times New Roman" w:hAnsi="Times New Roman" w:cs="Times New Roman"/>
          <w:sz w:val="28"/>
          <w:szCs w:val="28"/>
        </w:rPr>
        <w:t xml:space="preserve">, его учёт </w:t>
      </w:r>
      <w:r w:rsidRPr="00D74FC0">
        <w:rPr>
          <w:rFonts w:ascii="Times New Roman" w:hAnsi="Times New Roman" w:cs="Times New Roman"/>
          <w:spacing w:val="-2"/>
          <w:sz w:val="28"/>
          <w:szCs w:val="28"/>
        </w:rPr>
        <w:t>позволяет прогноз</w:t>
      </w:r>
      <w:r w:rsidRPr="00D74FC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74FC0">
        <w:rPr>
          <w:rFonts w:ascii="Times New Roman" w:hAnsi="Times New Roman" w:cs="Times New Roman"/>
          <w:spacing w:val="-2"/>
          <w:sz w:val="28"/>
          <w:szCs w:val="28"/>
        </w:rPr>
        <w:t xml:space="preserve">ровать пути его оптимизации (номенклатурная, параметрическая), </w:t>
      </w:r>
      <w:r w:rsidRPr="00D74FC0">
        <w:rPr>
          <w:rFonts w:ascii="Times New Roman" w:hAnsi="Times New Roman" w:cs="Times New Roman"/>
          <w:sz w:val="28"/>
          <w:szCs w:val="28"/>
        </w:rPr>
        <w:t>сущность которых заключается в устранении аномальных отклон</w:t>
      </w:r>
      <w:r w:rsidRPr="00D74FC0">
        <w:rPr>
          <w:rFonts w:ascii="Times New Roman" w:hAnsi="Times New Roman" w:cs="Times New Roman"/>
          <w:sz w:val="28"/>
          <w:szCs w:val="28"/>
        </w:rPr>
        <w:t>е</w:t>
      </w:r>
      <w:r w:rsidR="00192008">
        <w:rPr>
          <w:rFonts w:ascii="Times New Roman" w:hAnsi="Times New Roman" w:cs="Times New Roman"/>
          <w:sz w:val="28"/>
          <w:szCs w:val="28"/>
        </w:rPr>
        <w:t>ний в РР</w:t>
      </w:r>
      <w:r w:rsidRPr="00D74FC0">
        <w:rPr>
          <w:rFonts w:ascii="Times New Roman" w:hAnsi="Times New Roman" w:cs="Times New Roman"/>
          <w:sz w:val="28"/>
          <w:szCs w:val="28"/>
        </w:rPr>
        <w:t xml:space="preserve"> («хвостов», «горбов», «впадин»);</w:t>
      </w:r>
    </w:p>
    <w:p w:rsidR="00D74FC0" w:rsidRPr="00D74FC0" w:rsidRDefault="00D74FC0" w:rsidP="006A23AD">
      <w:pPr>
        <w:numPr>
          <w:ilvl w:val="0"/>
          <w:numId w:val="3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74FC0">
        <w:rPr>
          <w:rFonts w:ascii="Times New Roman" w:hAnsi="Times New Roman" w:cs="Times New Roman"/>
          <w:sz w:val="28"/>
          <w:szCs w:val="28"/>
        </w:rPr>
        <w:t xml:space="preserve"> в технологиях оценки и контроля качества образования в образов</w:t>
      </w:r>
      <w:r w:rsidRPr="00D74FC0">
        <w:rPr>
          <w:rFonts w:ascii="Times New Roman" w:hAnsi="Times New Roman" w:cs="Times New Roman"/>
          <w:sz w:val="28"/>
          <w:szCs w:val="28"/>
        </w:rPr>
        <w:t>а</w:t>
      </w:r>
      <w:r w:rsidRPr="00D74FC0">
        <w:rPr>
          <w:rFonts w:ascii="Times New Roman" w:hAnsi="Times New Roman" w:cs="Times New Roman"/>
          <w:sz w:val="28"/>
          <w:szCs w:val="28"/>
        </w:rPr>
        <w:t xml:space="preserve">тельных учреждениях и для оценки </w:t>
      </w:r>
      <w:proofErr w:type="spellStart"/>
      <w:r w:rsidRPr="00D74FC0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D74FC0">
        <w:rPr>
          <w:rFonts w:ascii="Times New Roman" w:hAnsi="Times New Roman" w:cs="Times New Roman"/>
          <w:sz w:val="28"/>
          <w:szCs w:val="28"/>
        </w:rPr>
        <w:t xml:space="preserve"> тестов и контрол</w:t>
      </w:r>
      <w:r w:rsidRPr="00D74FC0">
        <w:rPr>
          <w:rFonts w:ascii="Times New Roman" w:hAnsi="Times New Roman" w:cs="Times New Roman"/>
          <w:sz w:val="28"/>
          <w:szCs w:val="28"/>
        </w:rPr>
        <w:t>ь</w:t>
      </w:r>
      <w:r w:rsidRPr="00D74FC0">
        <w:rPr>
          <w:rFonts w:ascii="Times New Roman" w:hAnsi="Times New Roman" w:cs="Times New Roman"/>
          <w:sz w:val="28"/>
          <w:szCs w:val="28"/>
        </w:rPr>
        <w:t>ных заданий;</w:t>
      </w:r>
    </w:p>
    <w:p w:rsidR="00D74FC0" w:rsidRPr="00D74FC0" w:rsidRDefault="00D74FC0" w:rsidP="006A23AD">
      <w:pPr>
        <w:numPr>
          <w:ilvl w:val="0"/>
          <w:numId w:val="3"/>
        </w:num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74FC0">
        <w:rPr>
          <w:rFonts w:ascii="Times New Roman" w:hAnsi="Times New Roman" w:cs="Times New Roman"/>
          <w:sz w:val="28"/>
          <w:szCs w:val="28"/>
        </w:rPr>
        <w:t xml:space="preserve">в  прогнозировании результатов обучения (например, количество двоек или отличных оценок на группу на любом экзамене, должно </w:t>
      </w:r>
      <w:r w:rsidRPr="00D74FC0">
        <w:rPr>
          <w:rFonts w:ascii="Times New Roman" w:hAnsi="Times New Roman" w:cs="Times New Roman"/>
          <w:sz w:val="28"/>
          <w:szCs w:val="28"/>
        </w:rPr>
        <w:lastRenderedPageBreak/>
        <w:t>составлять не более 20 % от общего числа оценок, то же относится к количеству медалистов в классе);</w:t>
      </w:r>
    </w:p>
    <w:p w:rsidR="004F463C" w:rsidRPr="00192008" w:rsidRDefault="004F463C" w:rsidP="00192008">
      <w:pPr>
        <w:pStyle w:val="ae"/>
        <w:numPr>
          <w:ilvl w:val="0"/>
          <w:numId w:val="11"/>
        </w:numPr>
        <w:spacing w:after="0" w:line="360" w:lineRule="auto"/>
        <w:ind w:left="1134" w:right="141" w:firstLine="426"/>
        <w:jc w:val="both"/>
        <w:rPr>
          <w:rFonts w:ascii="Times New Roman" w:hAnsi="Times New Roman" w:cs="Times New Roman"/>
          <w:sz w:val="28"/>
        </w:rPr>
      </w:pPr>
      <w:r w:rsidRPr="00192008">
        <w:rPr>
          <w:rFonts w:ascii="Times New Roman" w:hAnsi="Times New Roman" w:cs="Times New Roman"/>
          <w:sz w:val="28"/>
          <w:szCs w:val="28"/>
        </w:rPr>
        <w:t>Знание закона (1) и обязательная визуализация его в виде построения графических РР рейтинга успеваемости учащихся класса (группы, курса) необходимы для управления образовательным пр</w:t>
      </w:r>
      <w:r w:rsidRPr="00192008">
        <w:rPr>
          <w:rFonts w:ascii="Times New Roman" w:hAnsi="Times New Roman" w:cs="Times New Roman"/>
          <w:sz w:val="28"/>
          <w:szCs w:val="28"/>
        </w:rPr>
        <w:t>о</w:t>
      </w:r>
      <w:r w:rsidRPr="00192008">
        <w:rPr>
          <w:rFonts w:ascii="Times New Roman" w:hAnsi="Times New Roman" w:cs="Times New Roman"/>
          <w:sz w:val="28"/>
          <w:szCs w:val="28"/>
        </w:rPr>
        <w:t>цессом и его прогнозирования. Наличие  РР в виде списка не даёт информации о характере  убывания: убывание может происх</w:t>
      </w:r>
      <w:r w:rsidR="006629D9" w:rsidRPr="00192008">
        <w:rPr>
          <w:rFonts w:ascii="Times New Roman" w:hAnsi="Times New Roman" w:cs="Times New Roman"/>
          <w:sz w:val="28"/>
          <w:szCs w:val="28"/>
        </w:rPr>
        <w:t xml:space="preserve">одить по любому другому закону, </w:t>
      </w:r>
      <w:r w:rsidRPr="00192008">
        <w:rPr>
          <w:rFonts w:ascii="Times New Roman" w:hAnsi="Times New Roman" w:cs="Times New Roman"/>
          <w:sz w:val="28"/>
          <w:szCs w:val="28"/>
        </w:rPr>
        <w:t>Только графическое изображение табли</w:t>
      </w:r>
      <w:r w:rsidRPr="00192008">
        <w:rPr>
          <w:rFonts w:ascii="Times New Roman" w:hAnsi="Times New Roman" w:cs="Times New Roman"/>
          <w:sz w:val="28"/>
          <w:szCs w:val="28"/>
        </w:rPr>
        <w:t>ч</w:t>
      </w:r>
      <w:r w:rsidRPr="00192008">
        <w:rPr>
          <w:rFonts w:ascii="Times New Roman" w:hAnsi="Times New Roman" w:cs="Times New Roman"/>
          <w:sz w:val="28"/>
          <w:szCs w:val="28"/>
        </w:rPr>
        <w:t>ных данных РР и их аппроксимация к зависимости (1)  обеспечивает наглядность, знание о характере реального рангового убывания и д</w:t>
      </w:r>
      <w:r w:rsidRPr="00192008">
        <w:rPr>
          <w:rFonts w:ascii="Times New Roman" w:hAnsi="Times New Roman" w:cs="Times New Roman"/>
          <w:sz w:val="28"/>
          <w:szCs w:val="28"/>
        </w:rPr>
        <w:t>а</w:t>
      </w:r>
      <w:r w:rsidRPr="00192008">
        <w:rPr>
          <w:rFonts w:ascii="Times New Roman" w:hAnsi="Times New Roman" w:cs="Times New Roman"/>
          <w:sz w:val="28"/>
          <w:szCs w:val="28"/>
        </w:rPr>
        <w:t>ёт инфор</w:t>
      </w:r>
      <w:r w:rsidR="00821A18" w:rsidRPr="00192008">
        <w:rPr>
          <w:rFonts w:ascii="Times New Roman" w:hAnsi="Times New Roman" w:cs="Times New Roman"/>
          <w:sz w:val="28"/>
          <w:szCs w:val="28"/>
        </w:rPr>
        <w:t>мацию о путях улучшения образовательного</w:t>
      </w:r>
      <w:r w:rsidRPr="00192008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4F463C" w:rsidRPr="004F463C" w:rsidRDefault="004F463C" w:rsidP="006A23AD">
      <w:pPr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63C">
        <w:rPr>
          <w:rFonts w:ascii="Times New Roman" w:hAnsi="Times New Roman" w:cs="Times New Roman"/>
          <w:sz w:val="28"/>
          <w:szCs w:val="28"/>
        </w:rPr>
        <w:t>РА позволяет определять адекватность рейтинговых систем оценки э</w:t>
      </w:r>
      <w:r w:rsidRPr="004F463C">
        <w:rPr>
          <w:rFonts w:ascii="Times New Roman" w:hAnsi="Times New Roman" w:cs="Times New Roman"/>
          <w:sz w:val="28"/>
          <w:szCs w:val="28"/>
        </w:rPr>
        <w:t>ф</w:t>
      </w:r>
      <w:r w:rsidRPr="004F463C">
        <w:rPr>
          <w:rFonts w:ascii="Times New Roman" w:hAnsi="Times New Roman" w:cs="Times New Roman"/>
          <w:sz w:val="28"/>
          <w:szCs w:val="28"/>
        </w:rPr>
        <w:t>фективности учебных заведений, знаний учащихся, что составляет его прак</w:t>
      </w:r>
      <w:r w:rsidR="008A7C56">
        <w:rPr>
          <w:rFonts w:ascii="Times New Roman" w:hAnsi="Times New Roman" w:cs="Times New Roman"/>
          <w:sz w:val="28"/>
          <w:szCs w:val="28"/>
        </w:rPr>
        <w:t>т</w:t>
      </w:r>
      <w:r w:rsidR="008A7C56">
        <w:rPr>
          <w:rFonts w:ascii="Times New Roman" w:hAnsi="Times New Roman" w:cs="Times New Roman"/>
          <w:sz w:val="28"/>
          <w:szCs w:val="28"/>
        </w:rPr>
        <w:t>и</w:t>
      </w:r>
      <w:r w:rsidR="008A7C56">
        <w:rPr>
          <w:rFonts w:ascii="Times New Roman" w:hAnsi="Times New Roman" w:cs="Times New Roman"/>
          <w:sz w:val="28"/>
          <w:szCs w:val="28"/>
        </w:rPr>
        <w:t>ческую значимость в УК</w:t>
      </w:r>
      <w:r w:rsidRPr="004F4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FC0" w:rsidRPr="00FD7299" w:rsidRDefault="00D74FC0" w:rsidP="006A23AD">
      <w:pPr>
        <w:spacing w:after="0" w:line="360" w:lineRule="auto"/>
        <w:ind w:right="141" w:firstLine="425"/>
        <w:jc w:val="center"/>
        <w:rPr>
          <w:rFonts w:ascii="Arial" w:hAnsi="Arial" w:cs="Arial"/>
          <w:b/>
          <w:bCs/>
          <w:sz w:val="24"/>
          <w:szCs w:val="24"/>
        </w:rPr>
      </w:pPr>
      <w:r w:rsidRPr="00FD7299">
        <w:rPr>
          <w:rFonts w:ascii="Arial" w:hAnsi="Arial" w:cs="Arial"/>
          <w:b/>
          <w:sz w:val="24"/>
          <w:szCs w:val="24"/>
        </w:rPr>
        <w:t>Литература</w:t>
      </w:r>
      <w:r w:rsidR="00FD7299" w:rsidRPr="00FD7299">
        <w:rPr>
          <w:rFonts w:ascii="Arial" w:hAnsi="Arial" w:cs="Arial"/>
          <w:b/>
          <w:sz w:val="24"/>
          <w:szCs w:val="24"/>
        </w:rPr>
        <w:t>:</w:t>
      </w:r>
    </w:p>
    <w:p w:rsidR="00D74FC0" w:rsidRPr="00FD7299" w:rsidRDefault="00D74FC0" w:rsidP="006A23AD">
      <w:pPr>
        <w:pStyle w:val="ab"/>
        <w:numPr>
          <w:ilvl w:val="0"/>
          <w:numId w:val="1"/>
        </w:numPr>
        <w:tabs>
          <w:tab w:val="left" w:pos="720"/>
        </w:tabs>
        <w:spacing w:line="360" w:lineRule="auto"/>
        <w:ind w:left="357" w:right="141" w:hanging="357"/>
        <w:jc w:val="both"/>
      </w:pPr>
      <w:r w:rsidRPr="00FD7299">
        <w:rPr>
          <w:i/>
        </w:rPr>
        <w:t>Кудрин  Б.И</w:t>
      </w:r>
      <w:r w:rsidRPr="00FD7299">
        <w:t xml:space="preserve">. Введение в </w:t>
      </w:r>
      <w:proofErr w:type="spellStart"/>
      <w:r w:rsidRPr="00FD7299">
        <w:t>технетику</w:t>
      </w:r>
      <w:proofErr w:type="spellEnd"/>
      <w:r w:rsidRPr="00FD7299">
        <w:t xml:space="preserve">. – Томск: Изд-во ТГУ, 1993. – 552 </w:t>
      </w:r>
      <w:proofErr w:type="gramStart"/>
      <w:r w:rsidRPr="00FD7299">
        <w:t>с</w:t>
      </w:r>
      <w:proofErr w:type="gramEnd"/>
      <w:r w:rsidRPr="00FD7299">
        <w:t>.</w:t>
      </w:r>
    </w:p>
    <w:p w:rsidR="000C1BBE" w:rsidRPr="00FD7299" w:rsidRDefault="000C1BBE" w:rsidP="006A23AD">
      <w:pPr>
        <w:numPr>
          <w:ilvl w:val="0"/>
          <w:numId w:val="1"/>
        </w:numPr>
        <w:spacing w:after="0" w:line="360" w:lineRule="auto"/>
        <w:ind w:left="357" w:right="14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299">
        <w:rPr>
          <w:rFonts w:ascii="Times New Roman" w:hAnsi="Times New Roman" w:cs="Times New Roman"/>
          <w:i/>
          <w:sz w:val="24"/>
          <w:szCs w:val="24"/>
        </w:rPr>
        <w:t>Гнатюк В.И</w:t>
      </w:r>
      <w:r w:rsidRPr="00FD7299">
        <w:rPr>
          <w:rFonts w:ascii="Times New Roman" w:hAnsi="Times New Roman" w:cs="Times New Roman"/>
          <w:sz w:val="24"/>
          <w:szCs w:val="24"/>
        </w:rPr>
        <w:t xml:space="preserve">. Оптимальное построение </w:t>
      </w:r>
      <w:proofErr w:type="spellStart"/>
      <w:r w:rsidRPr="00FD7299">
        <w:rPr>
          <w:rFonts w:ascii="Times New Roman" w:hAnsi="Times New Roman" w:cs="Times New Roman"/>
          <w:sz w:val="24"/>
          <w:szCs w:val="24"/>
        </w:rPr>
        <w:t>техн</w:t>
      </w:r>
      <w:r w:rsidR="00910BD6" w:rsidRPr="00FD7299">
        <w:rPr>
          <w:rFonts w:ascii="Times New Roman" w:hAnsi="Times New Roman" w:cs="Times New Roman"/>
          <w:sz w:val="24"/>
          <w:szCs w:val="24"/>
        </w:rPr>
        <w:t>оценозов</w:t>
      </w:r>
      <w:proofErr w:type="spellEnd"/>
      <w:r w:rsidR="00910BD6" w:rsidRPr="00FD7299">
        <w:rPr>
          <w:rFonts w:ascii="Times New Roman" w:hAnsi="Times New Roman" w:cs="Times New Roman"/>
          <w:sz w:val="24"/>
          <w:szCs w:val="24"/>
        </w:rPr>
        <w:t>. Теория и практика. //</w:t>
      </w:r>
      <w:proofErr w:type="spellStart"/>
      <w:r w:rsidRPr="00FD729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D7299">
        <w:rPr>
          <w:rFonts w:ascii="Times New Roman" w:hAnsi="Times New Roman" w:cs="Times New Roman"/>
          <w:sz w:val="24"/>
          <w:szCs w:val="24"/>
        </w:rPr>
        <w:t>. 9. «</w:t>
      </w:r>
      <w:proofErr w:type="spellStart"/>
      <w:r w:rsidRPr="00FD7299">
        <w:rPr>
          <w:rFonts w:ascii="Times New Roman" w:hAnsi="Times New Roman" w:cs="Times New Roman"/>
          <w:sz w:val="24"/>
          <w:szCs w:val="24"/>
        </w:rPr>
        <w:t>Ц</w:t>
      </w:r>
      <w:r w:rsidRPr="00FD7299">
        <w:rPr>
          <w:rFonts w:ascii="Times New Roman" w:hAnsi="Times New Roman" w:cs="Times New Roman"/>
          <w:sz w:val="24"/>
          <w:szCs w:val="24"/>
        </w:rPr>
        <w:t>е</w:t>
      </w:r>
      <w:r w:rsidRPr="00FD7299">
        <w:rPr>
          <w:rFonts w:ascii="Times New Roman" w:hAnsi="Times New Roman" w:cs="Times New Roman"/>
          <w:sz w:val="24"/>
          <w:szCs w:val="24"/>
        </w:rPr>
        <w:t>нологические</w:t>
      </w:r>
      <w:proofErr w:type="spellEnd"/>
      <w:r w:rsidRPr="00FD7299">
        <w:rPr>
          <w:rFonts w:ascii="Times New Roman" w:hAnsi="Times New Roman" w:cs="Times New Roman"/>
          <w:sz w:val="24"/>
          <w:szCs w:val="24"/>
        </w:rPr>
        <w:t xml:space="preserve"> исследования». – М.:</w:t>
      </w:r>
      <w:r w:rsidR="00910BD6" w:rsidRPr="00FD7299">
        <w:rPr>
          <w:rFonts w:ascii="Times New Roman" w:hAnsi="Times New Roman" w:cs="Times New Roman"/>
          <w:sz w:val="24"/>
          <w:szCs w:val="24"/>
        </w:rPr>
        <w:t xml:space="preserve"> Центр системных исследований. </w:t>
      </w:r>
      <w:r w:rsidRPr="00FD7299">
        <w:rPr>
          <w:rFonts w:ascii="Times New Roman" w:hAnsi="Times New Roman" w:cs="Times New Roman"/>
          <w:sz w:val="24"/>
          <w:szCs w:val="24"/>
        </w:rPr>
        <w:t xml:space="preserve"> 1999. – 272 </w:t>
      </w:r>
      <w:proofErr w:type="gramStart"/>
      <w:r w:rsidRPr="00FD72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7299">
        <w:rPr>
          <w:rFonts w:ascii="Times New Roman" w:hAnsi="Times New Roman" w:cs="Times New Roman"/>
          <w:sz w:val="24"/>
          <w:szCs w:val="24"/>
        </w:rPr>
        <w:t>.</w:t>
      </w:r>
    </w:p>
    <w:p w:rsidR="000C1BBE" w:rsidRPr="00FD7299" w:rsidRDefault="000C1BBE" w:rsidP="006A23AD">
      <w:pPr>
        <w:pStyle w:val="ab"/>
        <w:numPr>
          <w:ilvl w:val="0"/>
          <w:numId w:val="1"/>
        </w:numPr>
        <w:tabs>
          <w:tab w:val="left" w:pos="720"/>
        </w:tabs>
        <w:spacing w:line="360" w:lineRule="auto"/>
        <w:ind w:left="357" w:right="141" w:hanging="357"/>
        <w:jc w:val="both"/>
      </w:pPr>
      <w:r w:rsidRPr="00FD7299">
        <w:rPr>
          <w:i/>
        </w:rPr>
        <w:t>Гурина Р.В.</w:t>
      </w:r>
      <w:r w:rsidRPr="00FD7299">
        <w:t xml:space="preserve"> Ранговый анализ образовательных систем (</w:t>
      </w:r>
      <w:proofErr w:type="spellStart"/>
      <w:r w:rsidRPr="00FD7299">
        <w:t>ценологический</w:t>
      </w:r>
      <w:proofErr w:type="spellEnd"/>
      <w:r w:rsidRPr="00FD7299">
        <w:t xml:space="preserve"> подход): мет</w:t>
      </w:r>
      <w:r w:rsidRPr="00FD7299">
        <w:t>о</w:t>
      </w:r>
      <w:r w:rsidRPr="00FD7299">
        <w:t>дические рекомендации для работников образования / «</w:t>
      </w:r>
      <w:proofErr w:type="spellStart"/>
      <w:r w:rsidRPr="00FD7299">
        <w:t>Ценологические</w:t>
      </w:r>
      <w:proofErr w:type="spellEnd"/>
      <w:r w:rsidRPr="00FD7299">
        <w:t xml:space="preserve"> исследования». Вып.32. – М.: </w:t>
      </w:r>
      <w:proofErr w:type="spellStart"/>
      <w:r w:rsidRPr="00FD7299">
        <w:t>Технетика</w:t>
      </w:r>
      <w:proofErr w:type="spellEnd"/>
      <w:r w:rsidRPr="00FD7299">
        <w:t>, –2006. –</w:t>
      </w:r>
      <w:r w:rsidR="003B4C09">
        <w:t xml:space="preserve"> </w:t>
      </w:r>
      <w:r w:rsidRPr="00FD7299">
        <w:t>40 с.</w:t>
      </w:r>
    </w:p>
    <w:p w:rsidR="00FD7299" w:rsidRPr="00FD7299" w:rsidRDefault="00FD7299" w:rsidP="006A23AD">
      <w:pPr>
        <w:pStyle w:val="ae"/>
        <w:numPr>
          <w:ilvl w:val="0"/>
          <w:numId w:val="1"/>
        </w:numPr>
        <w:spacing w:after="0" w:line="360" w:lineRule="auto"/>
        <w:ind w:right="141"/>
        <w:rPr>
          <w:rFonts w:ascii="Times New Roman" w:hAnsi="Times New Roman" w:cs="Times New Roman"/>
        </w:rPr>
      </w:pPr>
      <w:r w:rsidRPr="00FD7299">
        <w:rPr>
          <w:rFonts w:ascii="Times New Roman" w:hAnsi="Times New Roman" w:cs="Times New Roman"/>
          <w:i/>
          <w:sz w:val="24"/>
          <w:szCs w:val="24"/>
        </w:rPr>
        <w:t>Гурина Р.В.</w:t>
      </w:r>
      <w:r w:rsidRPr="00FD7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299">
        <w:rPr>
          <w:rFonts w:ascii="Times New Roman" w:hAnsi="Times New Roman" w:cs="Times New Roman"/>
        </w:rPr>
        <w:t>Ценологические</w:t>
      </w:r>
      <w:proofErr w:type="spellEnd"/>
      <w:r w:rsidRPr="00FD7299">
        <w:rPr>
          <w:rFonts w:ascii="Times New Roman" w:hAnsi="Times New Roman" w:cs="Times New Roman"/>
        </w:rPr>
        <w:t xml:space="preserve"> исследования педагогических образовательных систем //</w:t>
      </w:r>
      <w:proofErr w:type="spellStart"/>
      <w:r w:rsidRPr="00FD7299">
        <w:rPr>
          <w:rFonts w:ascii="Times New Roman" w:hAnsi="Times New Roman" w:cs="Times New Roman"/>
        </w:rPr>
        <w:t>Ползуновский</w:t>
      </w:r>
      <w:proofErr w:type="spellEnd"/>
      <w:r w:rsidRPr="00FD7299">
        <w:rPr>
          <w:rFonts w:ascii="Times New Roman" w:hAnsi="Times New Roman" w:cs="Times New Roman"/>
        </w:rPr>
        <w:t xml:space="preserve"> вестник, 2004, №3, с.133-138 </w:t>
      </w:r>
    </w:p>
    <w:p w:rsidR="00D74FC0" w:rsidRPr="00FD7299" w:rsidRDefault="00E54FF9" w:rsidP="006A23AD">
      <w:pPr>
        <w:pStyle w:val="ab"/>
        <w:numPr>
          <w:ilvl w:val="0"/>
          <w:numId w:val="1"/>
        </w:numPr>
        <w:tabs>
          <w:tab w:val="left" w:pos="720"/>
        </w:tabs>
        <w:spacing w:line="360" w:lineRule="auto"/>
        <w:ind w:left="357" w:right="141" w:hanging="357"/>
        <w:jc w:val="both"/>
        <w:rPr>
          <w:lang w:val="en-US"/>
        </w:rPr>
      </w:pPr>
      <w:proofErr w:type="spellStart"/>
      <w:r w:rsidRPr="00FD7299">
        <w:rPr>
          <w:i/>
          <w:lang w:val="en-US"/>
        </w:rPr>
        <w:t>Zipf</w:t>
      </w:r>
      <w:proofErr w:type="spellEnd"/>
      <w:r w:rsidR="00D74FC0" w:rsidRPr="00FD7299">
        <w:rPr>
          <w:i/>
          <w:lang w:val="en-US"/>
        </w:rPr>
        <w:t xml:space="preserve"> J.K.</w:t>
      </w:r>
      <w:r w:rsidR="00D74FC0" w:rsidRPr="00FD7299">
        <w:rPr>
          <w:lang w:val="en-US"/>
        </w:rPr>
        <w:t xml:space="preserve"> Human </w:t>
      </w:r>
      <w:proofErr w:type="spellStart"/>
      <w:r w:rsidR="00D74FC0" w:rsidRPr="00FD7299">
        <w:rPr>
          <w:lang w:val="en-US"/>
        </w:rPr>
        <w:t>behaviour</w:t>
      </w:r>
      <w:proofErr w:type="spellEnd"/>
      <w:r w:rsidR="00D74FC0" w:rsidRPr="00FD7299">
        <w:rPr>
          <w:lang w:val="en-US"/>
        </w:rPr>
        <w:t xml:space="preserve"> and the principle of least </w:t>
      </w:r>
      <w:proofErr w:type="gramStart"/>
      <w:r w:rsidR="00D74FC0" w:rsidRPr="00FD7299">
        <w:rPr>
          <w:lang w:val="en-US"/>
        </w:rPr>
        <w:t>effort</w:t>
      </w:r>
      <w:r w:rsidR="00D74FC0" w:rsidRPr="00FD7299">
        <w:rPr>
          <w:i/>
          <w:lang w:val="en-US"/>
        </w:rPr>
        <w:t xml:space="preserve">  </w:t>
      </w:r>
      <w:r w:rsidR="00D74FC0" w:rsidRPr="00FD7299">
        <w:rPr>
          <w:lang w:val="en-US"/>
        </w:rPr>
        <w:t>–</w:t>
      </w:r>
      <w:proofErr w:type="gramEnd"/>
      <w:r w:rsidR="00D74FC0" w:rsidRPr="00FD7299">
        <w:rPr>
          <w:lang w:val="en-US"/>
        </w:rPr>
        <w:t xml:space="preserve"> Cambridge (Mass.): Addison-Wesley Pres, 1949, XI. – 574 p.</w:t>
      </w:r>
    </w:p>
    <w:p w:rsidR="002D7C0E" w:rsidRPr="00FD7299" w:rsidRDefault="002D7C0E" w:rsidP="006A23AD">
      <w:pPr>
        <w:widowControl w:val="0"/>
        <w:numPr>
          <w:ilvl w:val="0"/>
          <w:numId w:val="1"/>
        </w:numPr>
        <w:spacing w:after="0" w:line="360" w:lineRule="auto"/>
        <w:ind w:left="357" w:right="1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299">
        <w:rPr>
          <w:rFonts w:ascii="Times New Roman" w:hAnsi="Times New Roman" w:cs="Times New Roman"/>
          <w:i/>
          <w:sz w:val="24"/>
          <w:szCs w:val="24"/>
        </w:rPr>
        <w:t>Кох Р.</w:t>
      </w:r>
      <w:r w:rsidRPr="00FD7299">
        <w:rPr>
          <w:rFonts w:ascii="Times New Roman" w:hAnsi="Times New Roman" w:cs="Times New Roman"/>
          <w:sz w:val="24"/>
          <w:szCs w:val="24"/>
        </w:rPr>
        <w:t xml:space="preserve"> Закон Парето или принцип 80/20 //</w:t>
      </w:r>
      <w:proofErr w:type="gramStart"/>
      <w:r w:rsidRPr="00FD7299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FD7299">
        <w:rPr>
          <w:rFonts w:ascii="Times New Roman" w:hAnsi="Times New Roman" w:cs="Times New Roman"/>
          <w:sz w:val="24"/>
          <w:szCs w:val="24"/>
        </w:rPr>
        <w:t xml:space="preserve"> и прикладная </w:t>
      </w:r>
      <w:proofErr w:type="spellStart"/>
      <w:r w:rsidRPr="00FD7299">
        <w:rPr>
          <w:rFonts w:ascii="Times New Roman" w:hAnsi="Times New Roman" w:cs="Times New Roman"/>
          <w:sz w:val="24"/>
          <w:szCs w:val="24"/>
        </w:rPr>
        <w:t>ценология</w:t>
      </w:r>
      <w:proofErr w:type="spellEnd"/>
      <w:r w:rsidRPr="00FD7299">
        <w:rPr>
          <w:rFonts w:ascii="Times New Roman" w:hAnsi="Times New Roman" w:cs="Times New Roman"/>
          <w:sz w:val="24"/>
          <w:szCs w:val="24"/>
        </w:rPr>
        <w:t>. 2007. – №4. – С.76-79.</w:t>
      </w:r>
    </w:p>
    <w:p w:rsidR="00032D9B" w:rsidRPr="00FD7299" w:rsidRDefault="00E54FF9" w:rsidP="006A23AD">
      <w:pPr>
        <w:widowControl w:val="0"/>
        <w:numPr>
          <w:ilvl w:val="0"/>
          <w:numId w:val="1"/>
        </w:numPr>
        <w:spacing w:after="0" w:line="360" w:lineRule="auto"/>
        <w:ind w:left="357" w:right="1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299">
        <w:rPr>
          <w:rFonts w:ascii="Times New Roman" w:hAnsi="Times New Roman" w:cs="Times New Roman"/>
          <w:i/>
          <w:sz w:val="24"/>
          <w:szCs w:val="24"/>
        </w:rPr>
        <w:t>Воробьева</w:t>
      </w:r>
      <w:r w:rsidR="00032D9B" w:rsidRPr="00FD7299">
        <w:rPr>
          <w:rFonts w:ascii="Times New Roman" w:hAnsi="Times New Roman" w:cs="Times New Roman"/>
          <w:i/>
          <w:sz w:val="24"/>
          <w:szCs w:val="24"/>
        </w:rPr>
        <w:t xml:space="preserve"> И.</w:t>
      </w:r>
      <w:r w:rsidRPr="00FD7299">
        <w:rPr>
          <w:rFonts w:ascii="Times New Roman" w:hAnsi="Times New Roman" w:cs="Times New Roman"/>
          <w:i/>
          <w:sz w:val="24"/>
          <w:szCs w:val="24"/>
        </w:rPr>
        <w:t>,</w:t>
      </w:r>
      <w:r w:rsidR="00032D9B" w:rsidRPr="00FD7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D9B" w:rsidRPr="00FD7299">
        <w:rPr>
          <w:rFonts w:ascii="Times New Roman" w:hAnsi="Times New Roman" w:cs="Times New Roman"/>
          <w:i/>
          <w:iCs/>
          <w:sz w:val="24"/>
          <w:szCs w:val="24"/>
        </w:rPr>
        <w:t>Трушин</w:t>
      </w:r>
      <w:r w:rsidR="00032D9B" w:rsidRPr="00FD7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D9B" w:rsidRPr="00FD7299">
        <w:rPr>
          <w:rFonts w:ascii="Times New Roman" w:hAnsi="Times New Roman" w:cs="Times New Roman"/>
          <w:i/>
          <w:iCs/>
          <w:sz w:val="24"/>
          <w:szCs w:val="24"/>
        </w:rPr>
        <w:t>А.</w:t>
      </w:r>
      <w:r w:rsidR="00032D9B" w:rsidRPr="00FD7299">
        <w:rPr>
          <w:rFonts w:ascii="Times New Roman" w:hAnsi="Times New Roman" w:cs="Times New Roman"/>
          <w:sz w:val="24"/>
          <w:szCs w:val="24"/>
        </w:rPr>
        <w:t xml:space="preserve"> Удар в </w:t>
      </w:r>
      <w:proofErr w:type="spellStart"/>
      <w:r w:rsidR="00032D9B" w:rsidRPr="00FD729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032D9B" w:rsidRPr="00FD7299">
        <w:rPr>
          <w:rFonts w:ascii="Times New Roman" w:hAnsi="Times New Roman" w:cs="Times New Roman"/>
          <w:sz w:val="24"/>
          <w:szCs w:val="24"/>
        </w:rPr>
        <w:t xml:space="preserve">  // Карьера. – 2001. – №4. – С.72-84.</w:t>
      </w:r>
    </w:p>
    <w:p w:rsidR="00F371A4" w:rsidRPr="00E54FF9" w:rsidRDefault="00F371A4" w:rsidP="006A23AD">
      <w:pPr>
        <w:pStyle w:val="ae"/>
        <w:spacing w:after="0" w:line="360" w:lineRule="auto"/>
        <w:ind w:right="141"/>
        <w:rPr>
          <w:sz w:val="24"/>
          <w:szCs w:val="24"/>
        </w:rPr>
      </w:pPr>
    </w:p>
    <w:p w:rsidR="00032D9B" w:rsidRPr="00E54FF9" w:rsidRDefault="00032D9B" w:rsidP="006A23AD">
      <w:pPr>
        <w:pStyle w:val="ae"/>
        <w:spacing w:after="0" w:line="360" w:lineRule="auto"/>
        <w:ind w:right="141"/>
        <w:rPr>
          <w:sz w:val="24"/>
          <w:szCs w:val="24"/>
        </w:rPr>
      </w:pPr>
    </w:p>
    <w:p w:rsidR="00032D9B" w:rsidRPr="00E54FF9" w:rsidRDefault="00032D9B" w:rsidP="006A23AD">
      <w:pPr>
        <w:pStyle w:val="ae"/>
        <w:spacing w:after="0" w:line="360" w:lineRule="auto"/>
        <w:ind w:right="141"/>
        <w:rPr>
          <w:sz w:val="24"/>
          <w:szCs w:val="24"/>
        </w:rPr>
      </w:pPr>
    </w:p>
    <w:p w:rsidR="00032D9B" w:rsidRPr="00E54FF9" w:rsidRDefault="00032D9B" w:rsidP="006A23AD">
      <w:pPr>
        <w:pStyle w:val="ae"/>
        <w:spacing w:after="0" w:line="360" w:lineRule="auto"/>
        <w:ind w:right="141"/>
        <w:rPr>
          <w:sz w:val="24"/>
          <w:szCs w:val="24"/>
        </w:rPr>
      </w:pPr>
    </w:p>
    <w:p w:rsidR="00032D9B" w:rsidRPr="00E54FF9" w:rsidRDefault="00032D9B" w:rsidP="006A23AD">
      <w:pPr>
        <w:pStyle w:val="ae"/>
        <w:spacing w:after="0" w:line="360" w:lineRule="auto"/>
        <w:ind w:right="141"/>
        <w:rPr>
          <w:sz w:val="24"/>
          <w:szCs w:val="24"/>
        </w:rPr>
      </w:pPr>
    </w:p>
    <w:p w:rsidR="00032D9B" w:rsidRDefault="00032D9B" w:rsidP="006A23AD">
      <w:pPr>
        <w:pStyle w:val="ae"/>
        <w:spacing w:after="0" w:line="360" w:lineRule="auto"/>
        <w:ind w:right="141"/>
        <w:rPr>
          <w:sz w:val="28"/>
          <w:szCs w:val="28"/>
        </w:rPr>
      </w:pPr>
    </w:p>
    <w:p w:rsidR="00032D9B" w:rsidRDefault="00032D9B" w:rsidP="006A23AD">
      <w:pPr>
        <w:pStyle w:val="ae"/>
        <w:spacing w:after="0" w:line="360" w:lineRule="auto"/>
        <w:ind w:right="141"/>
        <w:rPr>
          <w:sz w:val="28"/>
          <w:szCs w:val="28"/>
        </w:rPr>
      </w:pPr>
    </w:p>
    <w:p w:rsidR="00032D9B" w:rsidRDefault="00032D9B" w:rsidP="006A23AD">
      <w:pPr>
        <w:pStyle w:val="ae"/>
        <w:spacing w:after="0" w:line="360" w:lineRule="auto"/>
        <w:ind w:right="141"/>
        <w:rPr>
          <w:sz w:val="28"/>
          <w:szCs w:val="28"/>
        </w:rPr>
      </w:pPr>
    </w:p>
    <w:p w:rsidR="00032D9B" w:rsidRDefault="00032D9B" w:rsidP="006A23AD">
      <w:pPr>
        <w:pStyle w:val="ae"/>
        <w:spacing w:after="0" w:line="360" w:lineRule="auto"/>
        <w:ind w:right="141"/>
        <w:rPr>
          <w:sz w:val="28"/>
          <w:szCs w:val="28"/>
        </w:rPr>
      </w:pPr>
    </w:p>
    <w:p w:rsidR="00032D9B" w:rsidRDefault="00032D9B" w:rsidP="006A23AD">
      <w:pPr>
        <w:pStyle w:val="ae"/>
        <w:spacing w:after="0" w:line="360" w:lineRule="auto"/>
        <w:ind w:right="141"/>
        <w:rPr>
          <w:sz w:val="28"/>
          <w:szCs w:val="28"/>
        </w:rPr>
      </w:pPr>
    </w:p>
    <w:p w:rsidR="00032D9B" w:rsidRDefault="00032D9B" w:rsidP="006A23AD">
      <w:pPr>
        <w:pStyle w:val="ae"/>
        <w:spacing w:after="0" w:line="360" w:lineRule="auto"/>
        <w:ind w:right="141"/>
        <w:rPr>
          <w:sz w:val="28"/>
          <w:szCs w:val="28"/>
        </w:rPr>
      </w:pPr>
    </w:p>
    <w:p w:rsidR="00032D9B" w:rsidRDefault="00032D9B" w:rsidP="006A23AD">
      <w:pPr>
        <w:pStyle w:val="ae"/>
        <w:spacing w:after="0" w:line="360" w:lineRule="auto"/>
        <w:ind w:right="141"/>
        <w:rPr>
          <w:sz w:val="28"/>
          <w:szCs w:val="28"/>
        </w:rPr>
      </w:pPr>
    </w:p>
    <w:p w:rsidR="00032D9B" w:rsidRDefault="00032D9B" w:rsidP="006A23AD">
      <w:pPr>
        <w:pStyle w:val="ae"/>
        <w:spacing w:after="0" w:line="360" w:lineRule="auto"/>
        <w:ind w:right="141"/>
        <w:rPr>
          <w:sz w:val="28"/>
          <w:szCs w:val="28"/>
        </w:rPr>
      </w:pPr>
    </w:p>
    <w:p w:rsidR="00032D9B" w:rsidRDefault="00032D9B" w:rsidP="006A23AD">
      <w:pPr>
        <w:pStyle w:val="ae"/>
        <w:spacing w:after="0" w:line="360" w:lineRule="auto"/>
        <w:ind w:right="141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4D55F9">
      <w:pPr>
        <w:pStyle w:val="ae"/>
        <w:spacing w:after="0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032D9B" w:rsidRDefault="00032D9B" w:rsidP="00F371A4">
      <w:pPr>
        <w:pStyle w:val="ae"/>
        <w:rPr>
          <w:sz w:val="28"/>
          <w:szCs w:val="28"/>
        </w:rPr>
      </w:pPr>
    </w:p>
    <w:p w:rsidR="008C6C54" w:rsidRPr="00D74FC0" w:rsidRDefault="008C6C54">
      <w:pPr>
        <w:rPr>
          <w:rFonts w:ascii="Times New Roman" w:hAnsi="Times New Roman" w:cs="Times New Roman"/>
          <w:sz w:val="28"/>
          <w:szCs w:val="28"/>
        </w:rPr>
      </w:pPr>
    </w:p>
    <w:sectPr w:rsidR="008C6C54" w:rsidRPr="00D74FC0" w:rsidSect="004D55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8A" w:rsidRDefault="00E9708A" w:rsidP="00C238D0">
      <w:pPr>
        <w:spacing w:after="0" w:line="240" w:lineRule="auto"/>
      </w:pPr>
      <w:r>
        <w:separator/>
      </w:r>
    </w:p>
  </w:endnote>
  <w:endnote w:type="continuationSeparator" w:id="0">
    <w:p w:rsidR="00E9708A" w:rsidRDefault="00E9708A" w:rsidP="00C2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A0" w:rsidRDefault="00646B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A0" w:rsidRDefault="00646BA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A0" w:rsidRDefault="00646B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8A" w:rsidRDefault="00E9708A" w:rsidP="00C238D0">
      <w:pPr>
        <w:spacing w:after="0" w:line="240" w:lineRule="auto"/>
      </w:pPr>
      <w:r>
        <w:separator/>
      </w:r>
    </w:p>
  </w:footnote>
  <w:footnote w:type="continuationSeparator" w:id="0">
    <w:p w:rsidR="00E9708A" w:rsidRDefault="00E9708A" w:rsidP="00C2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A0" w:rsidRDefault="00646B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A0" w:rsidRDefault="00646BA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A0" w:rsidRDefault="00646B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801CD8"/>
    <w:multiLevelType w:val="hybridMultilevel"/>
    <w:tmpl w:val="633EAF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BA0307"/>
    <w:multiLevelType w:val="hybridMultilevel"/>
    <w:tmpl w:val="B5F29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573C07"/>
    <w:multiLevelType w:val="hybridMultilevel"/>
    <w:tmpl w:val="DC66E278"/>
    <w:lvl w:ilvl="0" w:tplc="A80EB7DE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E72BE2"/>
    <w:multiLevelType w:val="hybridMultilevel"/>
    <w:tmpl w:val="8C88CD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E92257"/>
    <w:multiLevelType w:val="hybridMultilevel"/>
    <w:tmpl w:val="2A7EAA9E"/>
    <w:lvl w:ilvl="0" w:tplc="B42A4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817CC0"/>
    <w:multiLevelType w:val="hybridMultilevel"/>
    <w:tmpl w:val="D150639A"/>
    <w:lvl w:ilvl="0" w:tplc="81E81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7">
    <w:nsid w:val="68641EBD"/>
    <w:multiLevelType w:val="hybridMultilevel"/>
    <w:tmpl w:val="2A7EAA9E"/>
    <w:lvl w:ilvl="0" w:tplc="B42A4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F22537"/>
    <w:multiLevelType w:val="hybridMultilevel"/>
    <w:tmpl w:val="EED03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BA20B4"/>
    <w:multiLevelType w:val="hybridMultilevel"/>
    <w:tmpl w:val="C5FCF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F8103B"/>
    <w:multiLevelType w:val="hybridMultilevel"/>
    <w:tmpl w:val="A69E68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8D0"/>
    <w:rsid w:val="00004B2C"/>
    <w:rsid w:val="00011BE5"/>
    <w:rsid w:val="00011F4D"/>
    <w:rsid w:val="000124B7"/>
    <w:rsid w:val="000158B9"/>
    <w:rsid w:val="00015FD7"/>
    <w:rsid w:val="000248BE"/>
    <w:rsid w:val="00032D9B"/>
    <w:rsid w:val="00046A8A"/>
    <w:rsid w:val="000544D7"/>
    <w:rsid w:val="00066ABF"/>
    <w:rsid w:val="00077026"/>
    <w:rsid w:val="00083FB9"/>
    <w:rsid w:val="00084944"/>
    <w:rsid w:val="000875E3"/>
    <w:rsid w:val="000A195C"/>
    <w:rsid w:val="000B69F5"/>
    <w:rsid w:val="000C01A1"/>
    <w:rsid w:val="000C1BBE"/>
    <w:rsid w:val="000D2E16"/>
    <w:rsid w:val="000D37A8"/>
    <w:rsid w:val="000E5712"/>
    <w:rsid w:val="00132015"/>
    <w:rsid w:val="0014238B"/>
    <w:rsid w:val="001441EB"/>
    <w:rsid w:val="001550FE"/>
    <w:rsid w:val="001556E7"/>
    <w:rsid w:val="00166CBB"/>
    <w:rsid w:val="00172FBE"/>
    <w:rsid w:val="00174534"/>
    <w:rsid w:val="00192008"/>
    <w:rsid w:val="001A2818"/>
    <w:rsid w:val="001C0B23"/>
    <w:rsid w:val="001C7D5F"/>
    <w:rsid w:val="001D1959"/>
    <w:rsid w:val="001D4E4D"/>
    <w:rsid w:val="001E2EAF"/>
    <w:rsid w:val="001E728F"/>
    <w:rsid w:val="001F1ECC"/>
    <w:rsid w:val="0021202E"/>
    <w:rsid w:val="00231F3C"/>
    <w:rsid w:val="002326C9"/>
    <w:rsid w:val="00251732"/>
    <w:rsid w:val="00262828"/>
    <w:rsid w:val="00262EF1"/>
    <w:rsid w:val="002766BB"/>
    <w:rsid w:val="00280C48"/>
    <w:rsid w:val="002835F9"/>
    <w:rsid w:val="0029076C"/>
    <w:rsid w:val="00293BD4"/>
    <w:rsid w:val="002A70CA"/>
    <w:rsid w:val="002B5077"/>
    <w:rsid w:val="002B5650"/>
    <w:rsid w:val="002C4B1D"/>
    <w:rsid w:val="002C4B7E"/>
    <w:rsid w:val="002C71D8"/>
    <w:rsid w:val="002D1E23"/>
    <w:rsid w:val="002D7C0E"/>
    <w:rsid w:val="002F28EE"/>
    <w:rsid w:val="003055B9"/>
    <w:rsid w:val="0030691A"/>
    <w:rsid w:val="003111AE"/>
    <w:rsid w:val="00315C36"/>
    <w:rsid w:val="00324204"/>
    <w:rsid w:val="00325068"/>
    <w:rsid w:val="00332E16"/>
    <w:rsid w:val="0035311C"/>
    <w:rsid w:val="003535F7"/>
    <w:rsid w:val="0035383C"/>
    <w:rsid w:val="00361C5F"/>
    <w:rsid w:val="003751B1"/>
    <w:rsid w:val="003769B3"/>
    <w:rsid w:val="00377BF0"/>
    <w:rsid w:val="00382737"/>
    <w:rsid w:val="00382CA1"/>
    <w:rsid w:val="003A5E07"/>
    <w:rsid w:val="003B0F1B"/>
    <w:rsid w:val="003B4C09"/>
    <w:rsid w:val="003E3E39"/>
    <w:rsid w:val="003F09F3"/>
    <w:rsid w:val="003F70C6"/>
    <w:rsid w:val="00405860"/>
    <w:rsid w:val="00416B52"/>
    <w:rsid w:val="00426CFF"/>
    <w:rsid w:val="004332A5"/>
    <w:rsid w:val="00441717"/>
    <w:rsid w:val="00452745"/>
    <w:rsid w:val="004537C0"/>
    <w:rsid w:val="004576A7"/>
    <w:rsid w:val="00460171"/>
    <w:rsid w:val="00460A95"/>
    <w:rsid w:val="0046571C"/>
    <w:rsid w:val="00472A65"/>
    <w:rsid w:val="004742FA"/>
    <w:rsid w:val="004841EA"/>
    <w:rsid w:val="00492973"/>
    <w:rsid w:val="004950CB"/>
    <w:rsid w:val="00495329"/>
    <w:rsid w:val="00495955"/>
    <w:rsid w:val="00496D7A"/>
    <w:rsid w:val="004A26A9"/>
    <w:rsid w:val="004A68E3"/>
    <w:rsid w:val="004B0809"/>
    <w:rsid w:val="004B762E"/>
    <w:rsid w:val="004C5D36"/>
    <w:rsid w:val="004D55F9"/>
    <w:rsid w:val="004F1A2A"/>
    <w:rsid w:val="004F463C"/>
    <w:rsid w:val="005043F6"/>
    <w:rsid w:val="00505934"/>
    <w:rsid w:val="005117CA"/>
    <w:rsid w:val="00523A7B"/>
    <w:rsid w:val="00526391"/>
    <w:rsid w:val="0052683A"/>
    <w:rsid w:val="00531DCD"/>
    <w:rsid w:val="005345D3"/>
    <w:rsid w:val="005372B0"/>
    <w:rsid w:val="00551838"/>
    <w:rsid w:val="00566D79"/>
    <w:rsid w:val="00576D5B"/>
    <w:rsid w:val="005B1E59"/>
    <w:rsid w:val="005B42B5"/>
    <w:rsid w:val="005B4ECC"/>
    <w:rsid w:val="005D0405"/>
    <w:rsid w:val="005E5D8D"/>
    <w:rsid w:val="005E6DF9"/>
    <w:rsid w:val="005F741E"/>
    <w:rsid w:val="00606F64"/>
    <w:rsid w:val="0061313D"/>
    <w:rsid w:val="00622AE4"/>
    <w:rsid w:val="006262C0"/>
    <w:rsid w:val="006415D7"/>
    <w:rsid w:val="006456C7"/>
    <w:rsid w:val="00646BA0"/>
    <w:rsid w:val="00650939"/>
    <w:rsid w:val="006535CF"/>
    <w:rsid w:val="006550EF"/>
    <w:rsid w:val="006629D9"/>
    <w:rsid w:val="00671A01"/>
    <w:rsid w:val="00672881"/>
    <w:rsid w:val="006A23AD"/>
    <w:rsid w:val="006A6A6F"/>
    <w:rsid w:val="006B0774"/>
    <w:rsid w:val="006B4C84"/>
    <w:rsid w:val="006B652D"/>
    <w:rsid w:val="006C172A"/>
    <w:rsid w:val="006C274F"/>
    <w:rsid w:val="006D0CFE"/>
    <w:rsid w:val="006D2253"/>
    <w:rsid w:val="006D4629"/>
    <w:rsid w:val="006D5673"/>
    <w:rsid w:val="006E23EA"/>
    <w:rsid w:val="006E5D82"/>
    <w:rsid w:val="006F4355"/>
    <w:rsid w:val="006F59C3"/>
    <w:rsid w:val="00707AA6"/>
    <w:rsid w:val="00711D1F"/>
    <w:rsid w:val="0071386F"/>
    <w:rsid w:val="00734C0F"/>
    <w:rsid w:val="00736E0C"/>
    <w:rsid w:val="00753B95"/>
    <w:rsid w:val="00755F47"/>
    <w:rsid w:val="00761AD7"/>
    <w:rsid w:val="007639D0"/>
    <w:rsid w:val="0076420D"/>
    <w:rsid w:val="007656C6"/>
    <w:rsid w:val="00771EA2"/>
    <w:rsid w:val="00785D81"/>
    <w:rsid w:val="00791B1B"/>
    <w:rsid w:val="007A0395"/>
    <w:rsid w:val="007A31BB"/>
    <w:rsid w:val="007B3406"/>
    <w:rsid w:val="007E2403"/>
    <w:rsid w:val="007F34D5"/>
    <w:rsid w:val="00800727"/>
    <w:rsid w:val="008055B0"/>
    <w:rsid w:val="00815A77"/>
    <w:rsid w:val="00821A18"/>
    <w:rsid w:val="008276C9"/>
    <w:rsid w:val="0083769C"/>
    <w:rsid w:val="0084626F"/>
    <w:rsid w:val="00847CB6"/>
    <w:rsid w:val="00866CD6"/>
    <w:rsid w:val="00872BC2"/>
    <w:rsid w:val="00875BF8"/>
    <w:rsid w:val="00884F80"/>
    <w:rsid w:val="00890FD8"/>
    <w:rsid w:val="00891FE7"/>
    <w:rsid w:val="0089380A"/>
    <w:rsid w:val="00897709"/>
    <w:rsid w:val="008A1CE8"/>
    <w:rsid w:val="008A7C56"/>
    <w:rsid w:val="008B32A5"/>
    <w:rsid w:val="008C1E65"/>
    <w:rsid w:val="008C6A3A"/>
    <w:rsid w:val="008C6C54"/>
    <w:rsid w:val="008D56AB"/>
    <w:rsid w:val="008E1E5D"/>
    <w:rsid w:val="00910BD6"/>
    <w:rsid w:val="00917364"/>
    <w:rsid w:val="0092126C"/>
    <w:rsid w:val="009321B6"/>
    <w:rsid w:val="00943959"/>
    <w:rsid w:val="00962FCE"/>
    <w:rsid w:val="00974946"/>
    <w:rsid w:val="00976DA6"/>
    <w:rsid w:val="009860A1"/>
    <w:rsid w:val="00991694"/>
    <w:rsid w:val="009B7404"/>
    <w:rsid w:val="009C181E"/>
    <w:rsid w:val="009C6E1F"/>
    <w:rsid w:val="009C78C5"/>
    <w:rsid w:val="009E4D2E"/>
    <w:rsid w:val="009F3E00"/>
    <w:rsid w:val="009F75CB"/>
    <w:rsid w:val="00A005EA"/>
    <w:rsid w:val="00A20055"/>
    <w:rsid w:val="00A20123"/>
    <w:rsid w:val="00A22538"/>
    <w:rsid w:val="00A3005B"/>
    <w:rsid w:val="00A371F6"/>
    <w:rsid w:val="00A404ED"/>
    <w:rsid w:val="00A5508D"/>
    <w:rsid w:val="00A61A6A"/>
    <w:rsid w:val="00A627E0"/>
    <w:rsid w:val="00A86479"/>
    <w:rsid w:val="00AA1A24"/>
    <w:rsid w:val="00AA75DD"/>
    <w:rsid w:val="00AB6DC9"/>
    <w:rsid w:val="00AC3AB0"/>
    <w:rsid w:val="00AC66FC"/>
    <w:rsid w:val="00AC6A05"/>
    <w:rsid w:val="00AD34AC"/>
    <w:rsid w:val="00AD5CAE"/>
    <w:rsid w:val="00AE2504"/>
    <w:rsid w:val="00B03174"/>
    <w:rsid w:val="00B16A6C"/>
    <w:rsid w:val="00B2486D"/>
    <w:rsid w:val="00B51B19"/>
    <w:rsid w:val="00B56C5B"/>
    <w:rsid w:val="00B60F3F"/>
    <w:rsid w:val="00B70DFA"/>
    <w:rsid w:val="00B7312E"/>
    <w:rsid w:val="00B91C4A"/>
    <w:rsid w:val="00BA1844"/>
    <w:rsid w:val="00BA5B2E"/>
    <w:rsid w:val="00BC4444"/>
    <w:rsid w:val="00BE2D21"/>
    <w:rsid w:val="00BF1D54"/>
    <w:rsid w:val="00C16F74"/>
    <w:rsid w:val="00C17880"/>
    <w:rsid w:val="00C238D0"/>
    <w:rsid w:val="00C309B8"/>
    <w:rsid w:val="00C40C22"/>
    <w:rsid w:val="00C51183"/>
    <w:rsid w:val="00C716CF"/>
    <w:rsid w:val="00C83FCB"/>
    <w:rsid w:val="00C9062B"/>
    <w:rsid w:val="00C93E0D"/>
    <w:rsid w:val="00CB1BC1"/>
    <w:rsid w:val="00CB5117"/>
    <w:rsid w:val="00CC2B65"/>
    <w:rsid w:val="00CC33A4"/>
    <w:rsid w:val="00CC4BAC"/>
    <w:rsid w:val="00CF23BB"/>
    <w:rsid w:val="00D1364D"/>
    <w:rsid w:val="00D141C8"/>
    <w:rsid w:val="00D14EE0"/>
    <w:rsid w:val="00D1507E"/>
    <w:rsid w:val="00D16940"/>
    <w:rsid w:val="00D27979"/>
    <w:rsid w:val="00D325BA"/>
    <w:rsid w:val="00D428B2"/>
    <w:rsid w:val="00D51ECD"/>
    <w:rsid w:val="00D64F2F"/>
    <w:rsid w:val="00D653F0"/>
    <w:rsid w:val="00D74FC0"/>
    <w:rsid w:val="00D834A9"/>
    <w:rsid w:val="00D91475"/>
    <w:rsid w:val="00DA02C6"/>
    <w:rsid w:val="00DB4304"/>
    <w:rsid w:val="00DC6A06"/>
    <w:rsid w:val="00DD1016"/>
    <w:rsid w:val="00DD1D59"/>
    <w:rsid w:val="00DF5575"/>
    <w:rsid w:val="00E0785F"/>
    <w:rsid w:val="00E12A66"/>
    <w:rsid w:val="00E14209"/>
    <w:rsid w:val="00E27BB2"/>
    <w:rsid w:val="00E372A2"/>
    <w:rsid w:val="00E54FF9"/>
    <w:rsid w:val="00E62CF6"/>
    <w:rsid w:val="00E67EF8"/>
    <w:rsid w:val="00E73868"/>
    <w:rsid w:val="00E73D48"/>
    <w:rsid w:val="00E762DA"/>
    <w:rsid w:val="00E82D47"/>
    <w:rsid w:val="00E856DF"/>
    <w:rsid w:val="00E924D3"/>
    <w:rsid w:val="00E96CCE"/>
    <w:rsid w:val="00E9708A"/>
    <w:rsid w:val="00EB542F"/>
    <w:rsid w:val="00EC3796"/>
    <w:rsid w:val="00EC6097"/>
    <w:rsid w:val="00EC6101"/>
    <w:rsid w:val="00ED2403"/>
    <w:rsid w:val="00ED459A"/>
    <w:rsid w:val="00EE385A"/>
    <w:rsid w:val="00EE3A87"/>
    <w:rsid w:val="00F00D89"/>
    <w:rsid w:val="00F07713"/>
    <w:rsid w:val="00F259DD"/>
    <w:rsid w:val="00F269A1"/>
    <w:rsid w:val="00F371A4"/>
    <w:rsid w:val="00F37F56"/>
    <w:rsid w:val="00F54C2C"/>
    <w:rsid w:val="00F706B4"/>
    <w:rsid w:val="00F71D3E"/>
    <w:rsid w:val="00F8631C"/>
    <w:rsid w:val="00F93AF7"/>
    <w:rsid w:val="00F979BE"/>
    <w:rsid w:val="00F97B7F"/>
    <w:rsid w:val="00FA0F04"/>
    <w:rsid w:val="00FB33CE"/>
    <w:rsid w:val="00FB498B"/>
    <w:rsid w:val="00FD1FBD"/>
    <w:rsid w:val="00FD22C9"/>
    <w:rsid w:val="00FD7299"/>
    <w:rsid w:val="00FE5433"/>
    <w:rsid w:val="00FF3726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2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38D0"/>
  </w:style>
  <w:style w:type="paragraph" w:styleId="a7">
    <w:name w:val="footer"/>
    <w:basedOn w:val="a"/>
    <w:link w:val="a8"/>
    <w:uiPriority w:val="99"/>
    <w:unhideWhenUsed/>
    <w:rsid w:val="00C2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8D0"/>
  </w:style>
  <w:style w:type="character" w:styleId="a9">
    <w:name w:val="Hyperlink"/>
    <w:rsid w:val="00D74FC0"/>
    <w:rPr>
      <w:color w:val="0000FF"/>
      <w:u w:val="single"/>
    </w:rPr>
  </w:style>
  <w:style w:type="character" w:styleId="aa">
    <w:name w:val="Emphasis"/>
    <w:uiPriority w:val="20"/>
    <w:qFormat/>
    <w:rsid w:val="00D74FC0"/>
    <w:rPr>
      <w:i/>
      <w:iCs/>
    </w:rPr>
  </w:style>
  <w:style w:type="paragraph" w:customStyle="1" w:styleId="ab">
    <w:name w:val="Содержимое таблицы"/>
    <w:basedOn w:val="a"/>
    <w:rsid w:val="00D74FC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link w:val="ad"/>
    <w:uiPriority w:val="99"/>
    <w:rsid w:val="00D74F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74FC0"/>
  </w:style>
  <w:style w:type="paragraph" w:styleId="ae">
    <w:name w:val="List Paragraph"/>
    <w:basedOn w:val="a"/>
    <w:uiPriority w:val="34"/>
    <w:qFormat/>
    <w:rsid w:val="00A86479"/>
    <w:pPr>
      <w:ind w:left="720"/>
      <w:contextualSpacing/>
    </w:pPr>
  </w:style>
  <w:style w:type="paragraph" w:styleId="af">
    <w:name w:val="Block Text"/>
    <w:basedOn w:val="a"/>
    <w:unhideWhenUsed/>
    <w:rsid w:val="005F741E"/>
    <w:pPr>
      <w:spacing w:after="0" w:line="312" w:lineRule="auto"/>
      <w:ind w:left="567" w:right="284" w:firstLine="720"/>
      <w:jc w:val="both"/>
    </w:pPr>
    <w:rPr>
      <w:rFonts w:ascii="Times New Roman" w:eastAsia="Times New Roman" w:hAnsi="Times New Roman" w:cs="Mangal"/>
      <w:sz w:val="26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405860"/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E24A1-0EDB-48AE-AC74-6E988296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10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260</cp:revision>
  <cp:lastPrinted>2013-07-15T07:38:00Z</cp:lastPrinted>
  <dcterms:created xsi:type="dcterms:W3CDTF">2013-06-23T11:52:00Z</dcterms:created>
  <dcterms:modified xsi:type="dcterms:W3CDTF">2013-12-23T15:56:00Z</dcterms:modified>
</cp:coreProperties>
</file>